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4EB088F0" w:rsidR="00E90E49" w:rsidRPr="00F06D48" w:rsidRDefault="00E90E49" w:rsidP="00E35559">
      <w:pPr>
        <w:pStyle w:val="3GPPHeader"/>
        <w:spacing w:after="60"/>
        <w:rPr>
          <w:sz w:val="32"/>
          <w:szCs w:val="32"/>
          <w:highlight w:val="yellow"/>
          <w:lang w:val="en-US"/>
        </w:rPr>
      </w:pPr>
      <w:r w:rsidRPr="00F06D48">
        <w:rPr>
          <w:lang w:val="en-US"/>
        </w:rPr>
        <w:t>3GPP TSG-RAN WG</w:t>
      </w:r>
      <w:r w:rsidR="007730BD" w:rsidRPr="00F06D48">
        <w:rPr>
          <w:lang w:val="en-US"/>
        </w:rPr>
        <w:t>2</w:t>
      </w:r>
      <w:r w:rsidRPr="00F06D48">
        <w:rPr>
          <w:lang w:val="en-US"/>
        </w:rPr>
        <w:t xml:space="preserve"> </w:t>
      </w:r>
      <w:r w:rsidR="00903171" w:rsidRPr="004263B3">
        <w:rPr>
          <w:lang w:val="en-US"/>
        </w:rPr>
        <w:t>NR AH#3</w:t>
      </w:r>
      <w:r w:rsidRPr="00F06D48">
        <w:rPr>
          <w:lang w:val="en-US"/>
        </w:rPr>
        <w:tab/>
      </w:r>
      <w:r w:rsidRPr="00F06D48">
        <w:rPr>
          <w:sz w:val="32"/>
          <w:szCs w:val="32"/>
          <w:lang w:val="en-US"/>
        </w:rPr>
        <w:t xml:space="preserve">Tdoc </w:t>
      </w:r>
      <w:bookmarkStart w:id="0" w:name="_Hlk500935835"/>
      <w:r w:rsidR="00091557" w:rsidRPr="00AD1855">
        <w:rPr>
          <w:sz w:val="32"/>
          <w:szCs w:val="32"/>
          <w:lang w:val="en-US"/>
        </w:rPr>
        <w:t>R2-</w:t>
      </w:r>
      <w:bookmarkEnd w:id="0"/>
      <w:r w:rsidR="00AD1855" w:rsidRPr="00AD1855">
        <w:rPr>
          <w:sz w:val="32"/>
          <w:szCs w:val="32"/>
          <w:lang w:val="en-US"/>
        </w:rPr>
        <w:t>1800318</w:t>
      </w:r>
    </w:p>
    <w:p w14:paraId="336429CE" w14:textId="6DAC0CC4" w:rsidR="00FB5996" w:rsidRPr="004122F2" w:rsidRDefault="00FE7098" w:rsidP="00FB5996">
      <w:pPr>
        <w:pStyle w:val="3GPPHeader"/>
        <w:rPr>
          <w:lang w:val="en-US"/>
        </w:rPr>
      </w:pPr>
      <w:r>
        <w:rPr>
          <w:lang w:val="en-US"/>
        </w:rPr>
        <w:t>Vancouver</w:t>
      </w:r>
      <w:r w:rsidR="00FB5996">
        <w:rPr>
          <w:lang w:val="en-US"/>
        </w:rPr>
        <w:t xml:space="preserve">, </w:t>
      </w:r>
      <w:r>
        <w:rPr>
          <w:lang w:val="en-US"/>
        </w:rPr>
        <w:t>Canada</w:t>
      </w:r>
      <w:r w:rsidR="00FB5996">
        <w:rPr>
          <w:lang w:val="en-US"/>
        </w:rPr>
        <w:t xml:space="preserve">, </w:t>
      </w:r>
      <w:r>
        <w:rPr>
          <w:lang w:val="en-US"/>
        </w:rPr>
        <w:t>22</w:t>
      </w:r>
      <w:r w:rsidRPr="00FE7098">
        <w:rPr>
          <w:vertAlign w:val="superscript"/>
          <w:lang w:val="en-US"/>
        </w:rPr>
        <w:t>nd</w:t>
      </w:r>
      <w:r>
        <w:rPr>
          <w:lang w:val="en-US"/>
        </w:rPr>
        <w:t xml:space="preserve"> </w:t>
      </w:r>
      <w:r w:rsidR="00FB5996">
        <w:rPr>
          <w:lang w:val="en-US"/>
        </w:rPr>
        <w:t xml:space="preserve">– </w:t>
      </w:r>
      <w:r>
        <w:rPr>
          <w:lang w:val="en-US"/>
        </w:rPr>
        <w:t>26</w:t>
      </w:r>
      <w:r w:rsidRPr="00FE7098">
        <w:rPr>
          <w:vertAlign w:val="superscript"/>
          <w:lang w:val="en-US"/>
        </w:rPr>
        <w:t>th</w:t>
      </w:r>
      <w:r>
        <w:rPr>
          <w:lang w:val="en-US"/>
        </w:rPr>
        <w:t xml:space="preserve"> January 2018</w:t>
      </w:r>
      <w:r w:rsidR="00FB5996" w:rsidRPr="004122F2">
        <w:rPr>
          <w:lang w:val="en-US"/>
        </w:rPr>
        <w:tab/>
        <w:t xml:space="preserve">(Revision of </w:t>
      </w:r>
      <w:r w:rsidRPr="00FE7098">
        <w:rPr>
          <w:lang w:val="en-US"/>
        </w:rPr>
        <w:t>R2-1712532</w:t>
      </w:r>
      <w:r w:rsidR="00FB5996" w:rsidRPr="004122F2">
        <w:rPr>
          <w:lang w:val="en-US"/>
        </w:rPr>
        <w:t>)</w:t>
      </w:r>
    </w:p>
    <w:p w14:paraId="39477A7D" w14:textId="77777777" w:rsidR="00E90E49" w:rsidRPr="00F06D48" w:rsidRDefault="00E90E49" w:rsidP="00357380">
      <w:pPr>
        <w:pStyle w:val="3GPPHeader"/>
        <w:rPr>
          <w:lang w:val="en-US"/>
        </w:rPr>
      </w:pPr>
    </w:p>
    <w:p w14:paraId="0632F15E" w14:textId="23E7DCF3"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132E1B" w:rsidRPr="006A6C3A">
        <w:rPr>
          <w:sz w:val="22"/>
          <w:lang w:val="en-US"/>
        </w:rPr>
        <w:t>10.4.1.8</w:t>
      </w:r>
      <w:r w:rsidR="00144DC0" w:rsidRPr="006A6C3A">
        <w:rPr>
          <w:sz w:val="22"/>
          <w:lang w:val="en-US"/>
        </w:rPr>
        <w:t>.1</w:t>
      </w:r>
    </w:p>
    <w:p w14:paraId="6B626276" w14:textId="77777777" w:rsidR="00E90E49" w:rsidRPr="00F06D48" w:rsidRDefault="003D3C45" w:rsidP="00F64C2B">
      <w:pPr>
        <w:pStyle w:val="3GPPHeader"/>
        <w:rPr>
          <w:sz w:val="22"/>
          <w:lang w:val="en-US"/>
        </w:rPr>
      </w:pPr>
      <w:r w:rsidRPr="00F06D48">
        <w:rPr>
          <w:sz w:val="22"/>
          <w:lang w:val="en-US"/>
        </w:rPr>
        <w:t>Source:</w:t>
      </w:r>
      <w:r w:rsidR="00E90E49" w:rsidRPr="00F06D48">
        <w:rPr>
          <w:sz w:val="22"/>
          <w:lang w:val="en-US"/>
        </w:rPr>
        <w:tab/>
      </w:r>
      <w:r w:rsidR="00F64C2B" w:rsidRPr="00F06D48">
        <w:rPr>
          <w:sz w:val="22"/>
          <w:lang w:val="en-US"/>
        </w:rPr>
        <w:t>Ericsson</w:t>
      </w:r>
      <w:bookmarkStart w:id="1" w:name="_GoBack"/>
      <w:bookmarkEnd w:id="1"/>
    </w:p>
    <w:p w14:paraId="3868355D" w14:textId="6CC5488D" w:rsidR="00E90E49" w:rsidRPr="00F06D48" w:rsidRDefault="003D3C45" w:rsidP="00311702">
      <w:pPr>
        <w:pStyle w:val="3GPPHeader"/>
        <w:rPr>
          <w:sz w:val="22"/>
          <w:lang w:val="en-US"/>
        </w:rPr>
      </w:pPr>
      <w:r w:rsidRPr="00F06D48">
        <w:rPr>
          <w:sz w:val="22"/>
          <w:lang w:val="en-US"/>
        </w:rPr>
        <w:t>Title:</w:t>
      </w:r>
      <w:r w:rsidR="00E90E49" w:rsidRPr="00F06D48">
        <w:rPr>
          <w:sz w:val="22"/>
          <w:lang w:val="en-US"/>
        </w:rPr>
        <w:tab/>
      </w:r>
      <w:r w:rsidR="002412F9" w:rsidRPr="00F06D48">
        <w:rPr>
          <w:sz w:val="22"/>
          <w:lang w:val="en-US"/>
        </w:rPr>
        <w:t>RRC-initi</w:t>
      </w:r>
      <w:r w:rsidR="0056318B">
        <w:rPr>
          <w:sz w:val="22"/>
          <w:lang w:val="en-US"/>
        </w:rPr>
        <w:t>ated access a</w:t>
      </w:r>
      <w:r w:rsidR="00DF480E" w:rsidRPr="00F06D48">
        <w:rPr>
          <w:sz w:val="22"/>
          <w:lang w:val="en-US"/>
        </w:rPr>
        <w:t>ttempts</w:t>
      </w:r>
      <w:r w:rsidR="0056318B">
        <w:rPr>
          <w:sz w:val="22"/>
          <w:lang w:val="en-US"/>
        </w:rPr>
        <w:t xml:space="preserve"> in RRC_IDLE and RRC_INACTIVE</w:t>
      </w:r>
    </w:p>
    <w:p w14:paraId="10D40B3A" w14:textId="4F96B267" w:rsidR="00E90E49" w:rsidRPr="00FF6EA4" w:rsidRDefault="00E90E49" w:rsidP="00D546FF">
      <w:pPr>
        <w:pStyle w:val="3GPPHeader"/>
        <w:rPr>
          <w:sz w:val="22"/>
          <w:lang w:val="en-US"/>
        </w:rPr>
      </w:pPr>
      <w:r w:rsidRPr="00FB5996">
        <w:rPr>
          <w:sz w:val="22"/>
          <w:lang w:val="en-US"/>
        </w:rPr>
        <w:t>Document for:</w:t>
      </w:r>
      <w:r w:rsidRPr="00FB5996">
        <w:rPr>
          <w:sz w:val="22"/>
          <w:lang w:val="en-US"/>
        </w:rPr>
        <w:tab/>
        <w:t>Discussion, Deci</w:t>
      </w:r>
      <w:r w:rsidRPr="00FF6EA4">
        <w:rPr>
          <w:sz w:val="22"/>
          <w:lang w:val="en-US"/>
        </w:rPr>
        <w:t>sion</w:t>
      </w:r>
    </w:p>
    <w:p w14:paraId="76F0131A" w14:textId="77777777" w:rsidR="00C24345" w:rsidRDefault="00E90E49" w:rsidP="00A2052C">
      <w:pPr>
        <w:pStyle w:val="Heading1"/>
      </w:pPr>
      <w:r w:rsidRPr="00CE0424">
        <w:t>Introduction</w:t>
      </w:r>
    </w:p>
    <w:p w14:paraId="0462D105" w14:textId="03D92FF8" w:rsidR="00FB5996" w:rsidRPr="004122F2" w:rsidRDefault="00FB5996" w:rsidP="00FB5996">
      <w:pPr>
        <w:rPr>
          <w:lang w:val="en-US"/>
        </w:rPr>
      </w:pPr>
      <w:r w:rsidRPr="004122F2">
        <w:rPr>
          <w:lang w:val="en-US"/>
        </w:rPr>
        <w:t>This contribution is an update of R2-</w:t>
      </w:r>
      <w:r w:rsidR="00FE7098" w:rsidRPr="00FE7098">
        <w:rPr>
          <w:lang w:val="en-US"/>
        </w:rPr>
        <w:t>1712532</w:t>
      </w:r>
      <w:r w:rsidR="00FE7098">
        <w:rPr>
          <w:lang w:val="en-US"/>
        </w:rPr>
        <w:t xml:space="preserve"> </w:t>
      </w:r>
      <w:r w:rsidR="00650A95">
        <w:fldChar w:fldCharType="begin"/>
      </w:r>
      <w:r w:rsidR="00650A95">
        <w:rPr>
          <w:lang w:val="en-US"/>
        </w:rPr>
        <w:instrText xml:space="preserve"> REF _Ref501456380 \r \h </w:instrText>
      </w:r>
      <w:r w:rsidR="00650A95">
        <w:fldChar w:fldCharType="separate"/>
      </w:r>
      <w:r w:rsidR="00650A95">
        <w:rPr>
          <w:lang w:val="en-US"/>
        </w:rPr>
        <w:t>[1]</w:t>
      </w:r>
      <w:r w:rsidR="00650A95">
        <w:fldChar w:fldCharType="end"/>
      </w:r>
      <w:r w:rsidR="00F131FA" w:rsidRPr="00F131FA">
        <w:rPr>
          <w:lang w:val="en-US"/>
        </w:rPr>
        <w:t xml:space="preserve">, where the changes </w:t>
      </w:r>
      <w:r w:rsidR="00F131FA">
        <w:rPr>
          <w:lang w:val="en-US"/>
        </w:rPr>
        <w:t xml:space="preserve">consist of updates to the new stage-1 requirements </w:t>
      </w:r>
      <w:r w:rsidR="001906CE">
        <w:rPr>
          <w:lang w:val="en-US"/>
        </w:rPr>
        <w:t>and addressing of further RRC initiated events in RRC_IDLE and RRC_INACTIVE states.</w:t>
      </w:r>
    </w:p>
    <w:p w14:paraId="46FC5076" w14:textId="09227A3D" w:rsidR="00683366" w:rsidRPr="00F06D48" w:rsidRDefault="0085433E" w:rsidP="00A2052C">
      <w:pPr>
        <w:rPr>
          <w:lang w:val="en-US"/>
        </w:rPr>
      </w:pPr>
      <w:r w:rsidRPr="0085433E">
        <w:rPr>
          <w:lang w:val="en-US"/>
        </w:rPr>
        <w:t>At the SA1#80</w:t>
      </w:r>
      <w:r w:rsidR="00683366" w:rsidRPr="0085433E">
        <w:rPr>
          <w:lang w:val="en-US"/>
        </w:rPr>
        <w:t xml:space="preserve"> meeting, a CR </w:t>
      </w:r>
      <w:r w:rsidR="00683366" w:rsidRPr="0085433E">
        <w:fldChar w:fldCharType="begin"/>
      </w:r>
      <w:r w:rsidR="00683366" w:rsidRPr="0085433E">
        <w:rPr>
          <w:lang w:val="en-US"/>
        </w:rPr>
        <w:instrText xml:space="preserve"> REF _Ref492972749 \r \h </w:instrText>
      </w:r>
      <w:r w:rsidR="00BF2E83" w:rsidRPr="0085433E">
        <w:rPr>
          <w:lang w:val="en-US"/>
        </w:rPr>
        <w:instrText xml:space="preserve"> \* MERGEFORMAT </w:instrText>
      </w:r>
      <w:r w:rsidR="00683366" w:rsidRPr="0085433E">
        <w:fldChar w:fldCharType="separate"/>
      </w:r>
      <w:r w:rsidR="00650A95" w:rsidRPr="0085433E">
        <w:rPr>
          <w:lang w:val="en-US"/>
        </w:rPr>
        <w:t>[4]</w:t>
      </w:r>
      <w:r w:rsidR="00683366" w:rsidRPr="0085433E">
        <w:fldChar w:fldCharType="end"/>
      </w:r>
      <w:r w:rsidR="00683366" w:rsidRPr="0085433E">
        <w:rPr>
          <w:lang w:val="en-US"/>
        </w:rPr>
        <w:t xml:space="preserve"> on requirements for unified access control for 5G to TS 22.261 </w:t>
      </w:r>
      <w:r w:rsidR="00683366" w:rsidRPr="0085433E">
        <w:fldChar w:fldCharType="begin"/>
      </w:r>
      <w:r w:rsidR="00683366" w:rsidRPr="0085433E">
        <w:rPr>
          <w:lang w:val="en-US"/>
        </w:rPr>
        <w:instrText xml:space="preserve"> REF _Ref492972767 \r \h </w:instrText>
      </w:r>
      <w:r w:rsidR="00BF2E83" w:rsidRPr="0085433E">
        <w:rPr>
          <w:lang w:val="en-US"/>
        </w:rPr>
        <w:instrText xml:space="preserve"> \* MERGEFORMAT </w:instrText>
      </w:r>
      <w:r w:rsidR="00683366" w:rsidRPr="0085433E">
        <w:fldChar w:fldCharType="separate"/>
      </w:r>
      <w:r w:rsidR="00650A95" w:rsidRPr="0085433E">
        <w:rPr>
          <w:lang w:val="en-US"/>
        </w:rPr>
        <w:t>[5]</w:t>
      </w:r>
      <w:r w:rsidR="00683366" w:rsidRPr="0085433E">
        <w:fldChar w:fldCharType="end"/>
      </w:r>
      <w:r w:rsidR="00683366" w:rsidRPr="0085433E">
        <w:rPr>
          <w:lang w:val="en-US"/>
        </w:rPr>
        <w:t xml:space="preserve"> was agreed and SA1 sent a reply LS </w:t>
      </w:r>
      <w:r w:rsidR="00683366" w:rsidRPr="0085433E">
        <w:fldChar w:fldCharType="begin"/>
      </w:r>
      <w:r w:rsidR="00683366" w:rsidRPr="0085433E">
        <w:rPr>
          <w:lang w:val="en-US"/>
        </w:rPr>
        <w:instrText xml:space="preserve"> REF _Ref492972870 \r \h </w:instrText>
      </w:r>
      <w:r w:rsidR="00BF2E83" w:rsidRPr="0085433E">
        <w:rPr>
          <w:lang w:val="en-US"/>
        </w:rPr>
        <w:instrText xml:space="preserve"> \* MERGEFORMAT </w:instrText>
      </w:r>
      <w:r w:rsidR="00683366" w:rsidRPr="0085433E">
        <w:fldChar w:fldCharType="separate"/>
      </w:r>
      <w:r w:rsidR="00650A95" w:rsidRPr="0085433E">
        <w:rPr>
          <w:lang w:val="en-US"/>
        </w:rPr>
        <w:t>[3]</w:t>
      </w:r>
      <w:r w:rsidR="00683366" w:rsidRPr="0085433E">
        <w:fldChar w:fldCharType="end"/>
      </w:r>
      <w:r w:rsidR="00683366" w:rsidRPr="0085433E">
        <w:rPr>
          <w:lang w:val="en-US"/>
        </w:rPr>
        <w:t xml:space="preserve"> to RAN2 to take </w:t>
      </w:r>
      <w:r w:rsidRPr="0085433E">
        <w:rPr>
          <w:lang w:val="en-US"/>
        </w:rPr>
        <w:t>the provided information into account</w:t>
      </w:r>
      <w:r w:rsidR="00683366" w:rsidRPr="0085433E">
        <w:rPr>
          <w:lang w:val="en-US"/>
        </w:rPr>
        <w:t>.</w:t>
      </w:r>
      <w:r w:rsidR="007143BC" w:rsidRPr="00F06D48">
        <w:rPr>
          <w:lang w:val="en-US"/>
        </w:rPr>
        <w:t xml:space="preserve"> </w:t>
      </w:r>
    </w:p>
    <w:p w14:paraId="71790E47" w14:textId="04D028FC" w:rsidR="006451B7" w:rsidRPr="00F06D48" w:rsidRDefault="006451B7" w:rsidP="00A2052C">
      <w:pPr>
        <w:rPr>
          <w:lang w:val="en-US"/>
        </w:rPr>
      </w:pPr>
      <w:r w:rsidRPr="00F06D48">
        <w:rPr>
          <w:lang w:val="en-US"/>
        </w:rPr>
        <w:t>This contribution</w:t>
      </w:r>
      <w:r w:rsidR="0062135C" w:rsidRPr="00F06D48">
        <w:rPr>
          <w:lang w:val="en-US"/>
        </w:rPr>
        <w:t xml:space="preserve"> discusses</w:t>
      </w:r>
      <w:r w:rsidR="00744775" w:rsidRPr="00F06D48">
        <w:rPr>
          <w:lang w:val="en-US"/>
        </w:rPr>
        <w:t xml:space="preserve">, in light of the access categories as per the latest SA1 </w:t>
      </w:r>
      <w:r w:rsidR="009447C6" w:rsidRPr="00F06D48">
        <w:rPr>
          <w:lang w:val="en-US"/>
        </w:rPr>
        <w:t xml:space="preserve">stage-1 </w:t>
      </w:r>
      <w:r w:rsidR="00744775" w:rsidRPr="00F06D48">
        <w:rPr>
          <w:lang w:val="en-US"/>
        </w:rPr>
        <w:t>requirements</w:t>
      </w:r>
      <w:r w:rsidR="0062135C" w:rsidRPr="00F06D48">
        <w:rPr>
          <w:lang w:val="en-US"/>
        </w:rPr>
        <w:t xml:space="preserve"> on access control</w:t>
      </w:r>
      <w:r w:rsidR="00744775" w:rsidRPr="00F06D48">
        <w:rPr>
          <w:lang w:val="en-US"/>
        </w:rPr>
        <w:t>,</w:t>
      </w:r>
      <w:r w:rsidRPr="00F06D48">
        <w:rPr>
          <w:lang w:val="en-US"/>
        </w:rPr>
        <w:t xml:space="preserve"> </w:t>
      </w:r>
      <w:r w:rsidR="00744775" w:rsidRPr="00F06D48">
        <w:rPr>
          <w:lang w:val="en-US"/>
        </w:rPr>
        <w:t xml:space="preserve">whether additional </w:t>
      </w:r>
      <w:r w:rsidRPr="00F06D48">
        <w:rPr>
          <w:lang w:val="en-US"/>
        </w:rPr>
        <w:t>access categories</w:t>
      </w:r>
      <w:r w:rsidR="009447C6" w:rsidRPr="00F06D48">
        <w:rPr>
          <w:lang w:val="en-US"/>
        </w:rPr>
        <w:t xml:space="preserve"> would be needed for RRC-initi</w:t>
      </w:r>
      <w:r w:rsidR="00744775" w:rsidRPr="00F06D48">
        <w:rPr>
          <w:lang w:val="en-US"/>
        </w:rPr>
        <w:t>ated access attempts</w:t>
      </w:r>
      <w:r w:rsidR="00F131FA">
        <w:rPr>
          <w:lang w:val="en-US"/>
        </w:rPr>
        <w:t xml:space="preserve"> in RRC_IDLE and RRC_INACTIVE states</w:t>
      </w:r>
      <w:r w:rsidRPr="00F06D48">
        <w:rPr>
          <w:lang w:val="en-US"/>
        </w:rPr>
        <w:t>.</w:t>
      </w:r>
    </w:p>
    <w:p w14:paraId="40E3A16F" w14:textId="77777777" w:rsidR="004000E8" w:rsidRPr="00CE0424" w:rsidRDefault="004000E8" w:rsidP="00CE0424">
      <w:pPr>
        <w:pStyle w:val="Heading1"/>
      </w:pPr>
      <w:bookmarkStart w:id="2" w:name="_Ref178064866"/>
      <w:r w:rsidRPr="00CE0424">
        <w:t>Discussion</w:t>
      </w:r>
      <w:bookmarkEnd w:id="2"/>
    </w:p>
    <w:p w14:paraId="331EAB40" w14:textId="6218A802" w:rsidR="009447C6" w:rsidRDefault="009447C6" w:rsidP="009447C6">
      <w:pPr>
        <w:pStyle w:val="Heading2"/>
      </w:pPr>
      <w:r>
        <w:t>Stage-1 Requirements on Access Categories</w:t>
      </w:r>
    </w:p>
    <w:p w14:paraId="4DA2A9A3" w14:textId="5BED04B7" w:rsidR="007143BC" w:rsidRPr="00A63794" w:rsidRDefault="009447C6" w:rsidP="00A63794">
      <w:pPr>
        <w:pStyle w:val="BodyText"/>
        <w:rPr>
          <w:lang w:val="en-US"/>
        </w:rPr>
      </w:pPr>
      <w:r w:rsidRPr="008F3231">
        <w:rPr>
          <w:lang w:val="en-US"/>
        </w:rPr>
        <w:t xml:space="preserve">As per the stage-1 requirements </w:t>
      </w:r>
      <w:r w:rsidR="008F3231" w:rsidRPr="008F3231">
        <w:rPr>
          <w:lang w:val="en-US"/>
        </w:rPr>
        <w:t xml:space="preserve">in </w:t>
      </w:r>
      <w:r w:rsidR="007143BC" w:rsidRPr="008F3231">
        <w:fldChar w:fldCharType="begin"/>
      </w:r>
      <w:r w:rsidR="007143BC" w:rsidRPr="008F3231">
        <w:rPr>
          <w:lang w:val="en-US"/>
        </w:rPr>
        <w:instrText xml:space="preserve"> REF _Ref492972749 \r \h </w:instrText>
      </w:r>
      <w:r w:rsidR="00BF2E83" w:rsidRPr="008F3231">
        <w:rPr>
          <w:lang w:val="en-US"/>
        </w:rPr>
        <w:instrText xml:space="preserve"> \* MERGEFORMAT </w:instrText>
      </w:r>
      <w:r w:rsidR="007143BC" w:rsidRPr="008F3231">
        <w:fldChar w:fldCharType="separate"/>
      </w:r>
      <w:r w:rsidR="00650A95" w:rsidRPr="008F3231">
        <w:rPr>
          <w:lang w:val="en-US"/>
        </w:rPr>
        <w:t>[4]</w:t>
      </w:r>
      <w:r w:rsidR="007143BC" w:rsidRPr="008F3231">
        <w:fldChar w:fldCharType="end"/>
      </w:r>
      <w:r w:rsidR="007143BC" w:rsidRPr="008F3231">
        <w:rPr>
          <w:lang w:val="en-US"/>
        </w:rPr>
        <w:t>, it is stated which access categories that shall be supported:</w:t>
      </w:r>
    </w:p>
    <w:p w14:paraId="5AC1FE1E" w14:textId="24F506C2" w:rsidR="000D6053" w:rsidRDefault="000D6053" w:rsidP="000D6053">
      <w:pPr>
        <w:pStyle w:val="Caption"/>
        <w:keepNext/>
      </w:pPr>
      <w:bookmarkStart w:id="3" w:name="_Ref501459532"/>
      <w:r>
        <w:lastRenderedPageBreak/>
        <w:t xml:space="preserve">Table </w:t>
      </w:r>
      <w:r w:rsidR="0036509B">
        <w:fldChar w:fldCharType="begin"/>
      </w:r>
      <w:r w:rsidR="0036509B">
        <w:instrText xml:space="preserve"> SEQ Table \* ARABIC </w:instrText>
      </w:r>
      <w:r w:rsidR="0036509B">
        <w:fldChar w:fldCharType="separate"/>
      </w:r>
      <w:r>
        <w:rPr>
          <w:noProof/>
        </w:rPr>
        <w:t>1</w:t>
      </w:r>
      <w:r w:rsidR="0036509B">
        <w:rPr>
          <w:noProof/>
        </w:rPr>
        <w:fldChar w:fldCharType="end"/>
      </w:r>
      <w:bookmarkEnd w:id="3"/>
      <w:r>
        <w:t xml:space="preserve"> Access Categories, from </w:t>
      </w:r>
      <w:r>
        <w:fldChar w:fldCharType="begin"/>
      </w:r>
      <w:r>
        <w:instrText xml:space="preserve"> REF _Ref492972749 \r \h </w:instrText>
      </w:r>
      <w:r>
        <w:fldChar w:fldCharType="separate"/>
      </w:r>
      <w:r>
        <w:t>[4]</w:t>
      </w:r>
      <w:r>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A63794" w:rsidRPr="000D6053" w14:paraId="5E17746A" w14:textId="77777777" w:rsidTr="00AD64B0">
        <w:tc>
          <w:tcPr>
            <w:tcW w:w="1701" w:type="dxa"/>
            <w:tcBorders>
              <w:top w:val="single" w:sz="12" w:space="0" w:color="auto"/>
              <w:bottom w:val="single" w:sz="12" w:space="0" w:color="auto"/>
            </w:tcBorders>
          </w:tcPr>
          <w:p w14:paraId="59B2581E" w14:textId="77777777" w:rsidR="00A63794" w:rsidRPr="000D6053" w:rsidRDefault="00A63794" w:rsidP="00AD64B0">
            <w:pPr>
              <w:keepNext/>
              <w:keepLines/>
              <w:spacing w:after="0"/>
              <w:jc w:val="center"/>
              <w:rPr>
                <w:rFonts w:ascii="Arial" w:hAnsi="Arial"/>
                <w:b/>
                <w:sz w:val="18"/>
                <w:lang w:val="en-US" w:eastAsia="ja-JP"/>
              </w:rPr>
            </w:pPr>
            <w:r w:rsidRPr="000D6053">
              <w:rPr>
                <w:rFonts w:ascii="Arial" w:hAnsi="Arial"/>
                <w:b/>
                <w:sz w:val="18"/>
                <w:lang w:val="en-US" w:eastAsia="ja-JP"/>
              </w:rPr>
              <w:t>Access Category number</w:t>
            </w:r>
          </w:p>
        </w:tc>
        <w:tc>
          <w:tcPr>
            <w:tcW w:w="4253" w:type="dxa"/>
            <w:tcBorders>
              <w:top w:val="single" w:sz="12" w:space="0" w:color="auto"/>
              <w:bottom w:val="single" w:sz="12" w:space="0" w:color="auto"/>
            </w:tcBorders>
          </w:tcPr>
          <w:p w14:paraId="29EB5B9B" w14:textId="77777777" w:rsidR="00A63794" w:rsidRPr="000D6053" w:rsidRDefault="00A63794" w:rsidP="00AD64B0">
            <w:pPr>
              <w:keepNext/>
              <w:keepLines/>
              <w:spacing w:after="0"/>
              <w:jc w:val="center"/>
              <w:rPr>
                <w:rFonts w:ascii="Arial" w:hAnsi="Arial"/>
                <w:b/>
                <w:sz w:val="18"/>
                <w:lang w:val="en-US" w:eastAsia="ja-JP"/>
              </w:rPr>
            </w:pPr>
            <w:r w:rsidRPr="000D6053">
              <w:rPr>
                <w:rFonts w:ascii="Arial" w:hAnsi="Arial"/>
                <w:b/>
                <w:sz w:val="18"/>
                <w:lang w:val="en-US" w:eastAsia="ja-JP"/>
              </w:rPr>
              <w:t>Conditions related to UE</w:t>
            </w:r>
          </w:p>
        </w:tc>
        <w:tc>
          <w:tcPr>
            <w:tcW w:w="3544" w:type="dxa"/>
            <w:tcBorders>
              <w:top w:val="single" w:sz="12" w:space="0" w:color="auto"/>
              <w:bottom w:val="single" w:sz="12" w:space="0" w:color="auto"/>
            </w:tcBorders>
          </w:tcPr>
          <w:p w14:paraId="45260194" w14:textId="77777777" w:rsidR="00A63794" w:rsidRPr="000D6053" w:rsidRDefault="00A63794" w:rsidP="00AD64B0">
            <w:pPr>
              <w:keepNext/>
              <w:keepLines/>
              <w:spacing w:after="0"/>
              <w:jc w:val="center"/>
              <w:rPr>
                <w:rFonts w:ascii="Arial" w:hAnsi="Arial"/>
                <w:b/>
                <w:sz w:val="18"/>
                <w:lang w:val="en-US" w:eastAsia="ja-JP"/>
              </w:rPr>
            </w:pPr>
            <w:r w:rsidRPr="000D6053">
              <w:rPr>
                <w:rFonts w:ascii="Arial" w:hAnsi="Arial"/>
                <w:b/>
                <w:sz w:val="18"/>
                <w:lang w:val="en-US" w:eastAsia="ja-JP"/>
              </w:rPr>
              <w:t>Type of access attempt</w:t>
            </w:r>
          </w:p>
        </w:tc>
      </w:tr>
      <w:tr w:rsidR="00A63794" w:rsidRPr="004263B3" w14:paraId="3A59512D" w14:textId="77777777" w:rsidTr="00AD64B0">
        <w:tc>
          <w:tcPr>
            <w:tcW w:w="1701" w:type="dxa"/>
            <w:tcBorders>
              <w:top w:val="single" w:sz="12" w:space="0" w:color="auto"/>
            </w:tcBorders>
          </w:tcPr>
          <w:p w14:paraId="44D9E4B1"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0</w:t>
            </w:r>
          </w:p>
        </w:tc>
        <w:tc>
          <w:tcPr>
            <w:tcW w:w="4253" w:type="dxa"/>
            <w:tcBorders>
              <w:top w:val="single" w:sz="12" w:space="0" w:color="auto"/>
            </w:tcBorders>
          </w:tcPr>
          <w:p w14:paraId="76274080"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top w:val="single" w:sz="12" w:space="0" w:color="auto"/>
            </w:tcBorders>
          </w:tcPr>
          <w:p w14:paraId="5AE26569"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MO signalling resulting from paging</w:t>
            </w:r>
          </w:p>
        </w:tc>
      </w:tr>
      <w:tr w:rsidR="00A63794" w:rsidRPr="000D6053" w14:paraId="31B9109E" w14:textId="77777777" w:rsidTr="00A63794">
        <w:tc>
          <w:tcPr>
            <w:tcW w:w="1701" w:type="dxa"/>
          </w:tcPr>
          <w:p w14:paraId="0F8BF1A2"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1 (NOTE 1)</w:t>
            </w:r>
          </w:p>
        </w:tc>
        <w:tc>
          <w:tcPr>
            <w:tcW w:w="4253" w:type="dxa"/>
          </w:tcPr>
          <w:p w14:paraId="06C195DE"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UE is configured for delay tolerant service and subject to access control for Access Category 1, which is judged based on relation of UE’s HPLMN and the selected PLMN.</w:t>
            </w:r>
          </w:p>
        </w:tc>
        <w:tc>
          <w:tcPr>
            <w:tcW w:w="3544" w:type="dxa"/>
          </w:tcPr>
          <w:p w14:paraId="4B9F1A19"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 except for Emergency</w:t>
            </w:r>
          </w:p>
        </w:tc>
      </w:tr>
      <w:tr w:rsidR="00A63794" w:rsidRPr="000D6053" w14:paraId="170B1D6B" w14:textId="77777777" w:rsidTr="00AD64B0">
        <w:tc>
          <w:tcPr>
            <w:tcW w:w="1701" w:type="dxa"/>
          </w:tcPr>
          <w:p w14:paraId="23BF4794"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2</w:t>
            </w:r>
          </w:p>
        </w:tc>
        <w:tc>
          <w:tcPr>
            <w:tcW w:w="4253" w:type="dxa"/>
          </w:tcPr>
          <w:p w14:paraId="7C29CBDC" w14:textId="77777777" w:rsidR="00A63794" w:rsidRPr="000D6053" w:rsidRDefault="00A63794" w:rsidP="00A63794">
            <w:pPr>
              <w:keepNext/>
              <w:keepLines/>
              <w:spacing w:after="0"/>
              <w:jc w:val="center"/>
              <w:rPr>
                <w:rFonts w:ascii="Arial" w:hAnsi="Arial"/>
                <w:sz w:val="18"/>
                <w:highlight w:val="yellow"/>
                <w:lang w:val="en-US" w:eastAsia="ja-JP"/>
              </w:rPr>
            </w:pPr>
            <w:r w:rsidRPr="000D6053">
              <w:rPr>
                <w:rFonts w:ascii="Arial" w:hAnsi="Arial"/>
                <w:sz w:val="18"/>
                <w:lang w:val="en-US" w:eastAsia="ja-JP"/>
              </w:rPr>
              <w:t>All</w:t>
            </w:r>
          </w:p>
        </w:tc>
        <w:tc>
          <w:tcPr>
            <w:tcW w:w="3544" w:type="dxa"/>
          </w:tcPr>
          <w:p w14:paraId="6A7EA19E" w14:textId="77777777" w:rsidR="00A63794" w:rsidRPr="000D6053" w:rsidRDefault="00A63794" w:rsidP="00A63794">
            <w:pPr>
              <w:keepNext/>
              <w:keepLines/>
              <w:spacing w:after="0"/>
              <w:jc w:val="center"/>
              <w:rPr>
                <w:rFonts w:ascii="Arial" w:hAnsi="Arial"/>
                <w:sz w:val="18"/>
                <w:highlight w:val="yellow"/>
                <w:lang w:val="en-US" w:eastAsia="ja-JP"/>
              </w:rPr>
            </w:pPr>
            <w:r w:rsidRPr="000D6053">
              <w:rPr>
                <w:rFonts w:ascii="Arial" w:hAnsi="Arial"/>
                <w:sz w:val="18"/>
                <w:lang w:val="en-US" w:eastAsia="ja-JP"/>
              </w:rPr>
              <w:t>Emergency</w:t>
            </w:r>
          </w:p>
        </w:tc>
      </w:tr>
      <w:tr w:rsidR="00A63794" w:rsidRPr="004263B3" w14:paraId="7041FB7B" w14:textId="77777777" w:rsidTr="00A63794">
        <w:tc>
          <w:tcPr>
            <w:tcW w:w="1701" w:type="dxa"/>
          </w:tcPr>
          <w:p w14:paraId="20743E61"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3</w:t>
            </w:r>
          </w:p>
        </w:tc>
        <w:tc>
          <w:tcPr>
            <w:tcW w:w="4253" w:type="dxa"/>
          </w:tcPr>
          <w:p w14:paraId="2689E508"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13243CED"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MO signalling resulting from other than paging</w:t>
            </w:r>
          </w:p>
        </w:tc>
      </w:tr>
      <w:tr w:rsidR="00A63794" w:rsidRPr="000D6053" w14:paraId="6A3B56A3" w14:textId="77777777" w:rsidTr="00AD64B0">
        <w:tc>
          <w:tcPr>
            <w:tcW w:w="1701" w:type="dxa"/>
          </w:tcPr>
          <w:p w14:paraId="2E597E0B"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4</w:t>
            </w:r>
          </w:p>
        </w:tc>
        <w:tc>
          <w:tcPr>
            <w:tcW w:w="4253" w:type="dxa"/>
          </w:tcPr>
          <w:p w14:paraId="3A453640"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0C3F0F51"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MMTEL voice</w:t>
            </w:r>
          </w:p>
        </w:tc>
      </w:tr>
      <w:tr w:rsidR="00A63794" w:rsidRPr="000D6053" w14:paraId="74A6A57A" w14:textId="77777777" w:rsidTr="00AD64B0">
        <w:tc>
          <w:tcPr>
            <w:tcW w:w="1701" w:type="dxa"/>
          </w:tcPr>
          <w:p w14:paraId="01779E9C"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5</w:t>
            </w:r>
          </w:p>
        </w:tc>
        <w:tc>
          <w:tcPr>
            <w:tcW w:w="4253" w:type="dxa"/>
          </w:tcPr>
          <w:p w14:paraId="650C6FA8"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29246796"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MMTEL video</w:t>
            </w:r>
          </w:p>
        </w:tc>
      </w:tr>
      <w:tr w:rsidR="00A63794" w:rsidRPr="000D6053" w14:paraId="0015E1AF" w14:textId="77777777" w:rsidTr="00AD64B0">
        <w:tc>
          <w:tcPr>
            <w:tcW w:w="1701" w:type="dxa"/>
          </w:tcPr>
          <w:p w14:paraId="38273E2B"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6</w:t>
            </w:r>
          </w:p>
        </w:tc>
        <w:tc>
          <w:tcPr>
            <w:tcW w:w="4253" w:type="dxa"/>
          </w:tcPr>
          <w:p w14:paraId="5488D368"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20232A2E"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SMS</w:t>
            </w:r>
          </w:p>
        </w:tc>
      </w:tr>
      <w:tr w:rsidR="00A63794" w:rsidRPr="004263B3" w14:paraId="73D4093F" w14:textId="77777777" w:rsidTr="00A63794">
        <w:tc>
          <w:tcPr>
            <w:tcW w:w="1701" w:type="dxa"/>
          </w:tcPr>
          <w:p w14:paraId="627FA82D"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7</w:t>
            </w:r>
          </w:p>
        </w:tc>
        <w:tc>
          <w:tcPr>
            <w:tcW w:w="4253" w:type="dxa"/>
          </w:tcPr>
          <w:p w14:paraId="5663A9A1"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486F6073"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MO data that do not belong to any other Access Categories</w:t>
            </w:r>
          </w:p>
        </w:tc>
      </w:tr>
      <w:tr w:rsidR="00A63794" w:rsidRPr="000D6053" w14:paraId="138ED185" w14:textId="77777777" w:rsidTr="00A63794">
        <w:tc>
          <w:tcPr>
            <w:tcW w:w="1701" w:type="dxa"/>
          </w:tcPr>
          <w:p w14:paraId="28739E30"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8-31</w:t>
            </w:r>
          </w:p>
        </w:tc>
        <w:tc>
          <w:tcPr>
            <w:tcW w:w="4253" w:type="dxa"/>
          </w:tcPr>
          <w:p w14:paraId="76886B47" w14:textId="77777777" w:rsidR="00A63794" w:rsidRPr="000D6053" w:rsidRDefault="00A63794" w:rsidP="00A63794">
            <w:pPr>
              <w:keepNext/>
              <w:keepLines/>
              <w:spacing w:after="0"/>
              <w:jc w:val="center"/>
              <w:rPr>
                <w:rFonts w:ascii="Arial" w:hAnsi="Arial"/>
                <w:sz w:val="18"/>
                <w:lang w:val="en-US" w:eastAsia="ja-JP"/>
              </w:rPr>
            </w:pPr>
          </w:p>
        </w:tc>
        <w:tc>
          <w:tcPr>
            <w:tcW w:w="3544" w:type="dxa"/>
          </w:tcPr>
          <w:p w14:paraId="6A888CCF"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Reserved standardized Access Categories</w:t>
            </w:r>
          </w:p>
        </w:tc>
      </w:tr>
      <w:tr w:rsidR="00A63794" w:rsidRPr="000D6053" w14:paraId="1FD86A90" w14:textId="77777777" w:rsidTr="00AD64B0">
        <w:tc>
          <w:tcPr>
            <w:tcW w:w="1701" w:type="dxa"/>
            <w:tcBorders>
              <w:bottom w:val="single" w:sz="12" w:space="0" w:color="auto"/>
            </w:tcBorders>
          </w:tcPr>
          <w:p w14:paraId="69089981" w14:textId="77777777" w:rsidR="00A63794" w:rsidRPr="000D6053" w:rsidRDefault="00A63794" w:rsidP="00A63794">
            <w:pPr>
              <w:keepNext/>
              <w:keepLines/>
              <w:spacing w:after="0"/>
              <w:jc w:val="center"/>
              <w:rPr>
                <w:rFonts w:ascii="Arial" w:hAnsi="Arial"/>
                <w:sz w:val="18"/>
                <w:lang w:val="en-US" w:eastAsia="ja-JP"/>
              </w:rPr>
            </w:pPr>
            <w:r w:rsidRPr="000D6053">
              <w:rPr>
                <w:rFonts w:ascii="Arial" w:hAnsi="Arial"/>
                <w:sz w:val="18"/>
                <w:lang w:val="en-US" w:eastAsia="ja-JP"/>
              </w:rPr>
              <w:t>32-63 (NOTE 2)</w:t>
            </w:r>
          </w:p>
        </w:tc>
        <w:tc>
          <w:tcPr>
            <w:tcW w:w="4253" w:type="dxa"/>
            <w:tcBorders>
              <w:bottom w:val="single" w:sz="12" w:space="0" w:color="auto"/>
            </w:tcBorders>
          </w:tcPr>
          <w:p w14:paraId="09F5E0EE"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bottom w:val="single" w:sz="12" w:space="0" w:color="auto"/>
            </w:tcBorders>
          </w:tcPr>
          <w:p w14:paraId="38C2AFA0" w14:textId="77777777" w:rsidR="00A63794" w:rsidRPr="000D6053" w:rsidRDefault="00A63794" w:rsidP="00AD64B0">
            <w:pPr>
              <w:keepNext/>
              <w:keepLines/>
              <w:spacing w:after="0"/>
              <w:jc w:val="center"/>
              <w:rPr>
                <w:rFonts w:ascii="Arial" w:hAnsi="Arial"/>
                <w:sz w:val="18"/>
                <w:lang w:val="en-US" w:eastAsia="ja-JP"/>
              </w:rPr>
            </w:pPr>
            <w:r w:rsidRPr="000D6053">
              <w:rPr>
                <w:rFonts w:ascii="Arial" w:hAnsi="Arial"/>
                <w:sz w:val="18"/>
                <w:lang w:val="en-US" w:eastAsia="ja-JP"/>
              </w:rPr>
              <w:t>Based on operator classification</w:t>
            </w:r>
          </w:p>
        </w:tc>
      </w:tr>
      <w:tr w:rsidR="00A63794" w:rsidRPr="004263B3" w14:paraId="15BC4029" w14:textId="77777777" w:rsidTr="00AD64B0">
        <w:tc>
          <w:tcPr>
            <w:tcW w:w="9498" w:type="dxa"/>
            <w:gridSpan w:val="3"/>
            <w:tcBorders>
              <w:top w:val="single" w:sz="12" w:space="0" w:color="auto"/>
            </w:tcBorders>
          </w:tcPr>
          <w:p w14:paraId="4C7CDD32" w14:textId="77777777" w:rsidR="00A63794" w:rsidRPr="000D6053" w:rsidRDefault="00A63794" w:rsidP="00AD64B0">
            <w:pPr>
              <w:keepNext/>
              <w:keepLines/>
              <w:overflowPunct w:val="0"/>
              <w:autoSpaceDE w:val="0"/>
              <w:autoSpaceDN w:val="0"/>
              <w:adjustRightInd w:val="0"/>
              <w:spacing w:after="0"/>
              <w:ind w:left="851" w:hanging="851"/>
              <w:textAlignment w:val="baseline"/>
              <w:rPr>
                <w:rFonts w:ascii="Arial" w:hAnsi="Arial"/>
                <w:sz w:val="18"/>
                <w:lang w:val="en-US" w:eastAsia="ja-JP"/>
              </w:rPr>
            </w:pPr>
            <w:r w:rsidRPr="000D6053">
              <w:rPr>
                <w:rFonts w:ascii="Arial" w:hAnsi="Arial"/>
                <w:sz w:val="18"/>
                <w:lang w:val="en-US" w:eastAsia="ja-JP"/>
              </w:rPr>
              <w:t>NOTE 1:</w:t>
            </w:r>
            <w:r w:rsidRPr="000D6053">
              <w:rPr>
                <w:rFonts w:ascii="Arial" w:hAnsi="Arial"/>
                <w:sz w:val="18"/>
                <w:lang w:val="en-US" w:eastAsia="ja-JP"/>
              </w:rPr>
              <w:tab/>
              <w:t>The barring parameter for Access Category 1 is accompanied with information that define whether Access Category applies to UEs within one of the following categories:</w:t>
            </w:r>
            <w:r w:rsidRPr="000D6053">
              <w:rPr>
                <w:rFonts w:ascii="Arial" w:hAnsi="Arial"/>
                <w:sz w:val="18"/>
                <w:lang w:val="en-US" w:eastAsia="ja-JP"/>
              </w:rPr>
              <w:br/>
              <w:t>a) UEs that are configured for delay tolerant service;</w:t>
            </w:r>
            <w:r w:rsidRPr="000D6053">
              <w:rPr>
                <w:rFonts w:ascii="Arial" w:hAnsi="Arial"/>
                <w:sz w:val="18"/>
                <w:lang w:val="en-US" w:eastAsia="ja-JP"/>
              </w:rPr>
              <w:br/>
              <w:t>b) UEs that are configured for delay tolerant service and are neither in their HPLMN nor in a PLMN that is equivalent to it;</w:t>
            </w:r>
            <w:r w:rsidRPr="000D6053">
              <w:rPr>
                <w:rFonts w:ascii="Arial" w:hAnsi="Arial"/>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6D3E9A8F" w14:textId="77777777" w:rsidR="00A63794" w:rsidRPr="000D6053" w:rsidRDefault="00A63794" w:rsidP="00AD64B0">
            <w:pPr>
              <w:keepNext/>
              <w:keepLines/>
              <w:overflowPunct w:val="0"/>
              <w:autoSpaceDE w:val="0"/>
              <w:autoSpaceDN w:val="0"/>
              <w:adjustRightInd w:val="0"/>
              <w:spacing w:after="0"/>
              <w:ind w:left="851" w:hanging="851"/>
              <w:textAlignment w:val="baseline"/>
              <w:rPr>
                <w:rFonts w:ascii="Arial" w:hAnsi="Arial"/>
                <w:sz w:val="18"/>
                <w:lang w:val="en-US" w:eastAsia="ja-JP"/>
              </w:rPr>
            </w:pPr>
            <w:r w:rsidRPr="000D6053">
              <w:rPr>
                <w:rFonts w:ascii="Arial" w:hAnsi="Arial"/>
                <w:sz w:val="18"/>
                <w:lang w:val="en-US" w:eastAsia="ja-JP"/>
              </w:rPr>
              <w:t>NOTE 2:</w:t>
            </w:r>
            <w:r w:rsidRPr="000D6053">
              <w:rPr>
                <w:rFonts w:ascii="Arial" w:hAnsi="Arial"/>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37693210" w14:textId="77777777" w:rsidR="00A63794" w:rsidRPr="00F06D48" w:rsidRDefault="00A63794" w:rsidP="007143BC">
      <w:pPr>
        <w:spacing w:after="180"/>
        <w:rPr>
          <w:rFonts w:ascii="Times New Roman" w:eastAsia="MS Mincho" w:hAnsi="Times New Roman"/>
          <w:lang w:val="en-US" w:eastAsia="ja-JP"/>
        </w:rPr>
      </w:pPr>
    </w:p>
    <w:p w14:paraId="68B99540" w14:textId="64BF2C36" w:rsidR="00790F29" w:rsidRPr="008F3231" w:rsidRDefault="00790F29" w:rsidP="00790F29">
      <w:pPr>
        <w:pStyle w:val="BodyText"/>
        <w:rPr>
          <w:lang w:val="en-US"/>
        </w:rPr>
      </w:pPr>
      <w:r w:rsidRPr="00F06D48">
        <w:rPr>
          <w:lang w:val="en-US"/>
        </w:rPr>
        <w:t>When inspecting the defined access categories in</w:t>
      </w:r>
      <w:r w:rsidR="000D6053" w:rsidRPr="000D6053">
        <w:rPr>
          <w:lang w:val="en-US"/>
        </w:rPr>
        <w:t xml:space="preserve"> </w:t>
      </w:r>
      <w:r w:rsidR="000D6053">
        <w:rPr>
          <w:lang w:val="en-US"/>
        </w:rPr>
        <w:fldChar w:fldCharType="begin"/>
      </w:r>
      <w:r w:rsidR="000D6053">
        <w:rPr>
          <w:lang w:val="en-US"/>
        </w:rPr>
        <w:instrText xml:space="preserve"> REF _Ref501459532 \h </w:instrText>
      </w:r>
      <w:r w:rsidR="000D6053">
        <w:rPr>
          <w:lang w:val="en-US"/>
        </w:rPr>
      </w:r>
      <w:r w:rsidR="000D6053">
        <w:rPr>
          <w:lang w:val="en-US"/>
        </w:rPr>
        <w:fldChar w:fldCharType="separate"/>
      </w:r>
      <w:r w:rsidR="000D6053" w:rsidRPr="000D6053">
        <w:rPr>
          <w:lang w:val="en-US"/>
        </w:rPr>
        <w:t xml:space="preserve">Table </w:t>
      </w:r>
      <w:r w:rsidR="000D6053" w:rsidRPr="000D6053">
        <w:rPr>
          <w:noProof/>
          <w:lang w:val="en-US"/>
        </w:rPr>
        <w:t>1</w:t>
      </w:r>
      <w:r w:rsidR="000D6053">
        <w:rPr>
          <w:lang w:val="en-US"/>
        </w:rPr>
        <w:fldChar w:fldCharType="end"/>
      </w:r>
      <w:r w:rsidRPr="00F06D48">
        <w:rPr>
          <w:lang w:val="en-US"/>
        </w:rPr>
        <w:t xml:space="preserve">, it is quite clear that most, if not all, access attempts would be identified by NAS or upper layers. </w:t>
      </w:r>
      <w:r w:rsidRPr="008F3231">
        <w:rPr>
          <w:lang w:val="en-US"/>
        </w:rPr>
        <w:t>We observe:</w:t>
      </w:r>
    </w:p>
    <w:p w14:paraId="329FADAA" w14:textId="77777777" w:rsidR="00790F29" w:rsidRPr="00F06D48" w:rsidRDefault="00790F29" w:rsidP="00790F29">
      <w:pPr>
        <w:pStyle w:val="Observation"/>
        <w:rPr>
          <w:lang w:val="en-US"/>
        </w:rPr>
      </w:pPr>
      <w:bookmarkStart w:id="4" w:name="_Toc494195667"/>
      <w:bookmarkStart w:id="5" w:name="_Toc494287020"/>
      <w:bookmarkStart w:id="6" w:name="_Toc494352561"/>
      <w:bookmarkStart w:id="7" w:name="_Toc494352967"/>
      <w:bookmarkStart w:id="8" w:name="_Toc494353785"/>
      <w:bookmarkStart w:id="9" w:name="_Toc494365770"/>
      <w:bookmarkStart w:id="10" w:name="_Toc494374508"/>
      <w:bookmarkStart w:id="11" w:name="_Toc498592645"/>
      <w:bookmarkStart w:id="12" w:name="_Toc503307086"/>
      <w:bookmarkStart w:id="13" w:name="_Toc503438879"/>
      <w:bookmarkStart w:id="14" w:name="_Toc503438894"/>
      <w:bookmarkStart w:id="15" w:name="_Toc503450989"/>
      <w:bookmarkStart w:id="16" w:name="_Toc503451138"/>
      <w:r w:rsidRPr="00F06D48">
        <w:rPr>
          <w:lang w:val="en-US"/>
        </w:rPr>
        <w:t>The majority, if not all, of the currently defined access attempts would be identified by NAS or upper layers.</w:t>
      </w:r>
      <w:bookmarkEnd w:id="4"/>
      <w:bookmarkEnd w:id="5"/>
      <w:bookmarkEnd w:id="6"/>
      <w:bookmarkEnd w:id="7"/>
      <w:bookmarkEnd w:id="8"/>
      <w:bookmarkEnd w:id="9"/>
      <w:bookmarkEnd w:id="10"/>
      <w:bookmarkEnd w:id="11"/>
      <w:bookmarkEnd w:id="12"/>
      <w:bookmarkEnd w:id="13"/>
      <w:bookmarkEnd w:id="14"/>
      <w:bookmarkEnd w:id="15"/>
      <w:bookmarkEnd w:id="16"/>
    </w:p>
    <w:p w14:paraId="3E073194" w14:textId="645F52A2" w:rsidR="008F3231" w:rsidRPr="00F06D48" w:rsidRDefault="00790F29" w:rsidP="00790F29">
      <w:pPr>
        <w:pStyle w:val="BodyText"/>
        <w:rPr>
          <w:lang w:val="en-US"/>
        </w:rPr>
      </w:pPr>
      <w:r w:rsidRPr="00F06D48">
        <w:rPr>
          <w:lang w:val="en-US"/>
        </w:rPr>
        <w:t xml:space="preserve">Based on the requirements, </w:t>
      </w:r>
      <w:r w:rsidR="009447C6" w:rsidRPr="00F06D48">
        <w:rPr>
          <w:lang w:val="en-US"/>
        </w:rPr>
        <w:t xml:space="preserve">CT1 </w:t>
      </w:r>
      <w:r w:rsidRPr="00F06D48">
        <w:rPr>
          <w:lang w:val="en-US"/>
        </w:rPr>
        <w:t xml:space="preserve">typically </w:t>
      </w:r>
      <w:r w:rsidR="009447C6" w:rsidRPr="00F06D48">
        <w:rPr>
          <w:lang w:val="en-US"/>
        </w:rPr>
        <w:t xml:space="preserve">needs to </w:t>
      </w:r>
      <w:r w:rsidRPr="00F06D48">
        <w:rPr>
          <w:lang w:val="en-US"/>
        </w:rPr>
        <w:t>specify</w:t>
      </w:r>
      <w:r w:rsidR="009447C6" w:rsidRPr="00F06D48">
        <w:rPr>
          <w:lang w:val="en-US"/>
        </w:rPr>
        <w:t xml:space="preserve"> </w:t>
      </w:r>
      <w:r w:rsidR="0069016A" w:rsidRPr="00F06D48">
        <w:rPr>
          <w:lang w:val="en-US"/>
        </w:rPr>
        <w:t xml:space="preserve">the access attempts which are identified by NAS, i.e. which NAS procedure / event that </w:t>
      </w:r>
      <w:r w:rsidRPr="00F06D48">
        <w:rPr>
          <w:lang w:val="en-US"/>
        </w:rPr>
        <w:t>should</w:t>
      </w:r>
      <w:r w:rsidR="0069016A" w:rsidRPr="00F06D48">
        <w:rPr>
          <w:lang w:val="en-US"/>
        </w:rPr>
        <w:t xml:space="preserve"> </w:t>
      </w:r>
      <w:r w:rsidRPr="00F06D48">
        <w:rPr>
          <w:lang w:val="en-US"/>
        </w:rPr>
        <w:t xml:space="preserve">apply access control and </w:t>
      </w:r>
      <w:r w:rsidR="0069016A" w:rsidRPr="00F06D48">
        <w:rPr>
          <w:lang w:val="en-US"/>
        </w:rPr>
        <w:t xml:space="preserve"> which access category</w:t>
      </w:r>
      <w:r w:rsidRPr="00F06D48">
        <w:rPr>
          <w:lang w:val="en-US"/>
        </w:rPr>
        <w:t xml:space="preserve"> that is applied</w:t>
      </w:r>
      <w:r w:rsidR="008F3231">
        <w:rPr>
          <w:lang w:val="en-US"/>
        </w:rPr>
        <w:t>.</w:t>
      </w:r>
    </w:p>
    <w:p w14:paraId="318873E9" w14:textId="2AE87A85" w:rsidR="00E378E5" w:rsidRPr="00F06D48" w:rsidRDefault="00E378E5" w:rsidP="00790F29">
      <w:pPr>
        <w:pStyle w:val="BodyText"/>
        <w:rPr>
          <w:lang w:val="en-US"/>
        </w:rPr>
      </w:pPr>
      <w:r w:rsidRPr="00F06D48">
        <w:rPr>
          <w:lang w:val="en-US"/>
        </w:rPr>
        <w:t>Nevertheless</w:t>
      </w:r>
      <w:r w:rsidR="0069016A" w:rsidRPr="00F06D48">
        <w:rPr>
          <w:lang w:val="en-US"/>
        </w:rPr>
        <w:t xml:space="preserve">, RAN2 needs also a corresponding analysis and </w:t>
      </w:r>
      <w:r w:rsidRPr="00F06D48">
        <w:rPr>
          <w:lang w:val="en-US"/>
        </w:rPr>
        <w:t>define which access attempts (if any) that are iden</w:t>
      </w:r>
      <w:r w:rsidR="0069016A" w:rsidRPr="00F06D48">
        <w:rPr>
          <w:lang w:val="en-US"/>
        </w:rPr>
        <w:t>t</w:t>
      </w:r>
      <w:r w:rsidRPr="00F06D48">
        <w:rPr>
          <w:lang w:val="en-US"/>
        </w:rPr>
        <w:t>i</w:t>
      </w:r>
      <w:r w:rsidR="0069016A" w:rsidRPr="00F06D48">
        <w:rPr>
          <w:lang w:val="en-US"/>
        </w:rPr>
        <w:t>fied by the RRC layer</w:t>
      </w:r>
      <w:r w:rsidR="00B773A5">
        <w:rPr>
          <w:lang w:val="en-US"/>
        </w:rPr>
        <w:t>, and thus are subject to access control/barring check</w:t>
      </w:r>
      <w:r w:rsidRPr="00F06D48">
        <w:rPr>
          <w:lang w:val="en-US"/>
        </w:rPr>
        <w:t>. Further, for each of those access attempts, RAN2 needs to specify which access category</w:t>
      </w:r>
      <w:r w:rsidR="0069016A" w:rsidRPr="00F06D48">
        <w:rPr>
          <w:lang w:val="en-US"/>
        </w:rPr>
        <w:t xml:space="preserve"> that would be used.</w:t>
      </w:r>
      <w:r w:rsidRPr="00F06D48">
        <w:rPr>
          <w:lang w:val="en-US"/>
        </w:rPr>
        <w:t xml:space="preserve"> This would possibly result in </w:t>
      </w:r>
      <w:r w:rsidR="004101D7">
        <w:rPr>
          <w:lang w:val="en-US"/>
        </w:rPr>
        <w:t>the need for more access categories than</w:t>
      </w:r>
      <w:r w:rsidRPr="00F06D48">
        <w:rPr>
          <w:lang w:val="en-US"/>
        </w:rPr>
        <w:t xml:space="preserve"> </w:t>
      </w:r>
      <w:r w:rsidR="004101D7">
        <w:rPr>
          <w:lang w:val="en-US"/>
        </w:rPr>
        <w:t xml:space="preserve">the ones that are </w:t>
      </w:r>
      <w:r w:rsidRPr="00F06D48">
        <w:rPr>
          <w:lang w:val="en-US"/>
        </w:rPr>
        <w:t>currently defined.</w:t>
      </w:r>
    </w:p>
    <w:p w14:paraId="106E0F6B" w14:textId="2669779A" w:rsidR="006174D2" w:rsidRPr="00F06D48" w:rsidRDefault="006174D2" w:rsidP="00790F29">
      <w:pPr>
        <w:pStyle w:val="BodyText"/>
        <w:rPr>
          <w:lang w:val="en-US"/>
        </w:rPr>
      </w:pPr>
      <w:r w:rsidRPr="00F06D48">
        <w:rPr>
          <w:lang w:val="en-US"/>
        </w:rPr>
        <w:t xml:space="preserve">It is also important to avoid double barring - any “access attempt” identified by RRC should not </w:t>
      </w:r>
      <w:r w:rsidR="00F131FA">
        <w:rPr>
          <w:lang w:val="en-US"/>
        </w:rPr>
        <w:t xml:space="preserve">coincide with </w:t>
      </w:r>
      <w:r w:rsidRPr="00F06D48">
        <w:rPr>
          <w:lang w:val="en-US"/>
        </w:rPr>
        <w:t xml:space="preserve">an access attempt already authorized in NAS layer or above. </w:t>
      </w:r>
    </w:p>
    <w:p w14:paraId="7CA89E62" w14:textId="4A5477E0" w:rsidR="009447C6" w:rsidRDefault="0069016A" w:rsidP="00E378E5">
      <w:pPr>
        <w:pStyle w:val="BodyText"/>
      </w:pPr>
      <w:r>
        <w:t>We propose:</w:t>
      </w:r>
    </w:p>
    <w:p w14:paraId="442DA8A1" w14:textId="3F8247CC" w:rsidR="00E378E5" w:rsidRPr="00F06D48" w:rsidRDefault="0069016A" w:rsidP="00E378E5">
      <w:pPr>
        <w:pStyle w:val="Proposal"/>
        <w:rPr>
          <w:lang w:val="en-US"/>
        </w:rPr>
      </w:pPr>
      <w:bookmarkStart w:id="17" w:name="_Toc494195670"/>
      <w:bookmarkStart w:id="18" w:name="_Toc494287024"/>
      <w:bookmarkStart w:id="19" w:name="_Toc494352564"/>
      <w:bookmarkStart w:id="20" w:name="_Toc494352639"/>
      <w:bookmarkStart w:id="21" w:name="_Toc494352970"/>
      <w:bookmarkStart w:id="22" w:name="_Toc494353788"/>
      <w:bookmarkStart w:id="23" w:name="_Toc494365493"/>
      <w:bookmarkStart w:id="24" w:name="_Toc494365757"/>
      <w:bookmarkStart w:id="25" w:name="_Toc494374513"/>
      <w:bookmarkStart w:id="26" w:name="_Toc494374562"/>
      <w:bookmarkStart w:id="27" w:name="_Toc498432308"/>
      <w:bookmarkStart w:id="28" w:name="_Toc498592648"/>
      <w:bookmarkStart w:id="29" w:name="_Toc503307090"/>
      <w:bookmarkStart w:id="30" w:name="_Toc503438884"/>
      <w:bookmarkStart w:id="31" w:name="_Toc503450993"/>
      <w:bookmarkStart w:id="32" w:name="_Toc503451129"/>
      <w:r w:rsidRPr="00F06D48">
        <w:rPr>
          <w:lang w:val="en-US"/>
        </w:rPr>
        <w:t xml:space="preserve">RAN2 should </w:t>
      </w:r>
      <w:r w:rsidR="00E378E5" w:rsidRPr="00F06D48">
        <w:rPr>
          <w:lang w:val="en-US"/>
        </w:rPr>
        <w:t xml:space="preserve">define which </w:t>
      </w:r>
      <w:r w:rsidR="00B773A5">
        <w:rPr>
          <w:lang w:val="en-US"/>
        </w:rPr>
        <w:t xml:space="preserve">events that are identified by RRC layer that are defined as </w:t>
      </w:r>
      <w:r w:rsidR="00E378E5" w:rsidRPr="00F06D48">
        <w:rPr>
          <w:lang w:val="en-US"/>
        </w:rPr>
        <w:t>access attempts (if any)</w:t>
      </w:r>
      <w:r w:rsidR="00B773A5">
        <w:rPr>
          <w:lang w:val="en-US"/>
        </w:rPr>
        <w:t>, and thus are subject to access control/barring check</w:t>
      </w:r>
      <w:r w:rsidR="00E378E5" w:rsidRPr="00F06D48">
        <w:rPr>
          <w:lang w:val="en-US"/>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E7E660" w14:textId="143CEA99" w:rsidR="0069016A" w:rsidRPr="00F06D48" w:rsidRDefault="00E378E5" w:rsidP="00E378E5">
      <w:pPr>
        <w:pStyle w:val="Proposal"/>
        <w:rPr>
          <w:lang w:val="en-US"/>
        </w:rPr>
      </w:pPr>
      <w:bookmarkStart w:id="33" w:name="_Toc494195672"/>
      <w:bookmarkStart w:id="34" w:name="_Toc494287026"/>
      <w:bookmarkStart w:id="35" w:name="_Toc494352566"/>
      <w:bookmarkStart w:id="36" w:name="_Toc494352641"/>
      <w:bookmarkStart w:id="37" w:name="_Toc494352972"/>
      <w:bookmarkStart w:id="38" w:name="_Toc494353790"/>
      <w:bookmarkStart w:id="39" w:name="_Toc494365495"/>
      <w:bookmarkStart w:id="40" w:name="_Toc494365759"/>
      <w:bookmarkStart w:id="41" w:name="_Toc494374515"/>
      <w:bookmarkStart w:id="42" w:name="_Toc494374564"/>
      <w:bookmarkStart w:id="43" w:name="_Toc498432310"/>
      <w:bookmarkStart w:id="44" w:name="_Toc498592650"/>
      <w:bookmarkStart w:id="45" w:name="_Toc503307092"/>
      <w:bookmarkStart w:id="46" w:name="_Toc503438886"/>
      <w:bookmarkStart w:id="47" w:name="_Toc503450994"/>
      <w:bookmarkStart w:id="48" w:name="_Toc503451130"/>
      <w:r w:rsidRPr="00F06D48">
        <w:rPr>
          <w:lang w:val="en-US"/>
        </w:rPr>
        <w:lastRenderedPageBreak/>
        <w:t>For each access attempt identified by RRC, RAN2 should specify which (existing or new) access category that would be used</w:t>
      </w:r>
      <w:r w:rsidR="0069016A" w:rsidRPr="00F06D48">
        <w:rPr>
          <w:lang w:val="en-US"/>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000B917" w14:textId="1D56390C" w:rsidR="006174D2" w:rsidRPr="00F06D48" w:rsidRDefault="006174D2" w:rsidP="00E378E5">
      <w:pPr>
        <w:pStyle w:val="Proposal"/>
        <w:rPr>
          <w:lang w:val="en-US"/>
        </w:rPr>
      </w:pPr>
      <w:bookmarkStart w:id="49" w:name="_Toc494287027"/>
      <w:bookmarkStart w:id="50" w:name="_Toc494352567"/>
      <w:bookmarkStart w:id="51" w:name="_Toc494352642"/>
      <w:bookmarkStart w:id="52" w:name="_Toc494352973"/>
      <w:bookmarkStart w:id="53" w:name="_Toc494353791"/>
      <w:bookmarkStart w:id="54" w:name="_Toc494365496"/>
      <w:bookmarkStart w:id="55" w:name="_Toc494365760"/>
      <w:bookmarkStart w:id="56" w:name="_Toc494374516"/>
      <w:bookmarkStart w:id="57" w:name="_Toc494374565"/>
      <w:bookmarkStart w:id="58" w:name="_Toc498432311"/>
      <w:bookmarkStart w:id="59" w:name="_Toc498592651"/>
      <w:bookmarkStart w:id="60" w:name="_Toc503307093"/>
      <w:bookmarkStart w:id="61" w:name="_Toc503438887"/>
      <w:bookmarkStart w:id="62" w:name="_Toc503450995"/>
      <w:bookmarkStart w:id="63" w:name="_Toc503451131"/>
      <w:r w:rsidRPr="00F06D48">
        <w:rPr>
          <w:lang w:val="en-US"/>
        </w:rPr>
        <w:t xml:space="preserve">When defining any RRC access attempts applicable for access control, </w:t>
      </w:r>
      <w:r w:rsidR="0062135C" w:rsidRPr="00F06D48">
        <w:rPr>
          <w:lang w:val="en-US"/>
        </w:rPr>
        <w:t>“</w:t>
      </w:r>
      <w:r w:rsidRPr="00F06D48">
        <w:rPr>
          <w:lang w:val="en-US"/>
        </w:rPr>
        <w:t>double ba</w:t>
      </w:r>
      <w:r w:rsidR="00F131FA">
        <w:rPr>
          <w:lang w:val="en-US"/>
        </w:rPr>
        <w:t xml:space="preserve">rring” should be avoided </w:t>
      </w:r>
      <w:r w:rsidR="0062135C" w:rsidRPr="00F06D48">
        <w:rPr>
          <w:lang w:val="en-US"/>
        </w:rPr>
        <w:t>- any access attempt</w:t>
      </w:r>
      <w:r w:rsidRPr="00F06D48">
        <w:rPr>
          <w:lang w:val="en-US"/>
        </w:rPr>
        <w:t xml:space="preserve"> identified by RRC should not </w:t>
      </w:r>
      <w:r w:rsidR="00F131FA">
        <w:rPr>
          <w:lang w:val="en-US"/>
        </w:rPr>
        <w:t xml:space="preserve">coincide with </w:t>
      </w:r>
      <w:r w:rsidRPr="00F06D48">
        <w:rPr>
          <w:lang w:val="en-US"/>
        </w:rPr>
        <w:t>an access attempt already authorized in NAS layer or above.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0F323ED" w14:textId="37A656C1" w:rsidR="00790F29" w:rsidRPr="00F06D48" w:rsidRDefault="00790F29" w:rsidP="00790F29">
      <w:pPr>
        <w:pStyle w:val="BodyText"/>
        <w:rPr>
          <w:lang w:val="en-US"/>
        </w:rPr>
      </w:pPr>
      <w:r w:rsidRPr="00F06D48">
        <w:rPr>
          <w:lang w:val="en-US"/>
        </w:rPr>
        <w:t xml:space="preserve">In the rest of this contribution we </w:t>
      </w:r>
      <w:r w:rsidR="006529A7" w:rsidRPr="00F06D48">
        <w:rPr>
          <w:lang w:val="en-US"/>
        </w:rPr>
        <w:t>discuss this further</w:t>
      </w:r>
      <w:r w:rsidRPr="00F06D48">
        <w:rPr>
          <w:lang w:val="en-US"/>
        </w:rPr>
        <w:t>.</w:t>
      </w:r>
    </w:p>
    <w:p w14:paraId="22E0B2FE" w14:textId="2433335D" w:rsidR="00790F29" w:rsidRDefault="00790F29" w:rsidP="00790F29">
      <w:pPr>
        <w:pStyle w:val="Heading2"/>
      </w:pPr>
      <w:r>
        <w:t>Do we need access control for RRC-initiated MO signalling?</w:t>
      </w:r>
    </w:p>
    <w:p w14:paraId="71417665" w14:textId="0334FB23" w:rsidR="00790F29" w:rsidRPr="00CC63CF" w:rsidRDefault="00186B7F" w:rsidP="00790F29">
      <w:pPr>
        <w:pStyle w:val="BodyText"/>
        <w:rPr>
          <w:lang w:val="en-US"/>
        </w:rPr>
      </w:pPr>
      <w:r w:rsidRPr="00F131FA">
        <w:rPr>
          <w:lang w:val="en-US"/>
        </w:rPr>
        <w:t>F</w:t>
      </w:r>
      <w:r w:rsidR="00790F29" w:rsidRPr="00F131FA">
        <w:rPr>
          <w:lang w:val="en-US"/>
        </w:rPr>
        <w:t xml:space="preserve">rom </w:t>
      </w:r>
      <w:r w:rsidR="000D6053" w:rsidRPr="00F131FA">
        <w:fldChar w:fldCharType="begin"/>
      </w:r>
      <w:r w:rsidR="000D6053" w:rsidRPr="00F131FA">
        <w:rPr>
          <w:lang w:val="en-US"/>
        </w:rPr>
        <w:instrText xml:space="preserve"> REF _Ref501459532 \h  \* MERGEFORMAT </w:instrText>
      </w:r>
      <w:r w:rsidR="000D6053" w:rsidRPr="00F131FA">
        <w:fldChar w:fldCharType="separate"/>
      </w:r>
      <w:r w:rsidR="000D6053" w:rsidRPr="00F131FA">
        <w:rPr>
          <w:lang w:val="en-US"/>
        </w:rPr>
        <w:t xml:space="preserve">Table </w:t>
      </w:r>
      <w:r w:rsidR="000D6053" w:rsidRPr="00F131FA">
        <w:rPr>
          <w:noProof/>
          <w:lang w:val="en-US"/>
        </w:rPr>
        <w:t>1</w:t>
      </w:r>
      <w:r w:rsidR="000D6053" w:rsidRPr="00F131FA">
        <w:fldChar w:fldCharType="end"/>
      </w:r>
      <w:r w:rsidR="000D6053" w:rsidRPr="00F131FA">
        <w:rPr>
          <w:lang w:val="en-US"/>
        </w:rPr>
        <w:t xml:space="preserve"> </w:t>
      </w:r>
      <w:r w:rsidR="00790F29" w:rsidRPr="00F131FA">
        <w:rPr>
          <w:lang w:val="en-US"/>
        </w:rPr>
        <w:t>we note that access c</w:t>
      </w:r>
      <w:r w:rsidR="00F131FA" w:rsidRPr="00F131FA">
        <w:rPr>
          <w:lang w:val="en-US"/>
        </w:rPr>
        <w:t>ategory 3</w:t>
      </w:r>
      <w:r w:rsidR="00790F29" w:rsidRPr="00F131FA">
        <w:rPr>
          <w:lang w:val="en-US"/>
        </w:rPr>
        <w:t xml:space="preserve"> is used for an access attempt of type “MO signalling” (except when overruled by access c</w:t>
      </w:r>
      <w:r w:rsidR="00F131FA" w:rsidRPr="00F131FA">
        <w:rPr>
          <w:lang w:val="en-US"/>
        </w:rPr>
        <w:t>ategory 1</w:t>
      </w:r>
      <w:r w:rsidR="00790F29" w:rsidRPr="00F131FA">
        <w:rPr>
          <w:lang w:val="en-US"/>
        </w:rPr>
        <w:t xml:space="preserve">). </w:t>
      </w:r>
      <w:r w:rsidRPr="00F131FA">
        <w:rPr>
          <w:lang w:val="en-US"/>
        </w:rPr>
        <w:t>In our view, an example of an access attempt that would</w:t>
      </w:r>
      <w:r w:rsidR="00CC63CF">
        <w:rPr>
          <w:lang w:val="en-US"/>
        </w:rPr>
        <w:t xml:space="preserve"> typically use access category 3</w:t>
      </w:r>
      <w:r w:rsidRPr="00F131FA">
        <w:rPr>
          <w:lang w:val="en-US"/>
        </w:rPr>
        <w:t xml:space="preserve"> is a NAS MO procedure, such as a </w:t>
      </w:r>
      <w:r w:rsidRPr="00F131FA">
        <w:rPr>
          <w:i/>
          <w:lang w:val="en-US"/>
        </w:rPr>
        <w:t>5GMM Registration</w:t>
      </w:r>
      <w:r w:rsidRPr="00F131FA">
        <w:rPr>
          <w:lang w:val="en-US"/>
        </w:rPr>
        <w:t xml:space="preserve"> procedure.  </w:t>
      </w:r>
      <w:r w:rsidRPr="00CC63CF">
        <w:rPr>
          <w:lang w:val="en-US"/>
        </w:rPr>
        <w:t>We observe:</w:t>
      </w:r>
    </w:p>
    <w:p w14:paraId="7767F38E" w14:textId="27211A07" w:rsidR="00790F29" w:rsidRPr="00F131FA" w:rsidRDefault="00790F29" w:rsidP="00790F29">
      <w:pPr>
        <w:pStyle w:val="Observation"/>
        <w:rPr>
          <w:lang w:val="en-US"/>
        </w:rPr>
      </w:pPr>
      <w:bookmarkStart w:id="64" w:name="_Toc493065155"/>
      <w:bookmarkStart w:id="65" w:name="_Toc493584598"/>
      <w:bookmarkStart w:id="66" w:name="_Toc493667380"/>
      <w:bookmarkStart w:id="67" w:name="_Toc494098718"/>
      <w:bookmarkStart w:id="68" w:name="_Toc494195668"/>
      <w:bookmarkStart w:id="69" w:name="_Toc494287021"/>
      <w:bookmarkStart w:id="70" w:name="_Toc494352562"/>
      <w:bookmarkStart w:id="71" w:name="_Toc494352968"/>
      <w:bookmarkStart w:id="72" w:name="_Toc494353786"/>
      <w:bookmarkStart w:id="73" w:name="_Toc494365771"/>
      <w:bookmarkStart w:id="74" w:name="_Toc494374509"/>
      <w:bookmarkStart w:id="75" w:name="_Toc498592646"/>
      <w:bookmarkStart w:id="76" w:name="_Toc503307087"/>
      <w:bookmarkStart w:id="77" w:name="_Toc503438880"/>
      <w:bookmarkStart w:id="78" w:name="_Toc503438895"/>
      <w:bookmarkStart w:id="79" w:name="_Toc503450990"/>
      <w:bookmarkStart w:id="80" w:name="_Toc503451139"/>
      <w:r w:rsidRPr="00F131FA">
        <w:rPr>
          <w:lang w:val="en-US"/>
        </w:rPr>
        <w:t>As per current SA1 requirements, all access attempts caused by mobile originating signalling share the same standardized access category.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E69F6D5" w14:textId="2EAE728F" w:rsidR="006529A7" w:rsidRPr="00F06D48" w:rsidRDefault="00186B7F" w:rsidP="00186B7F">
      <w:pPr>
        <w:pStyle w:val="BodyText"/>
        <w:rPr>
          <w:lang w:val="en-US"/>
        </w:rPr>
      </w:pPr>
      <w:r w:rsidRPr="00F06D48">
        <w:rPr>
          <w:lang w:val="en-US"/>
        </w:rPr>
        <w:t>Apart from the NAS MO signalling procedures, we also have RRC procedures that are initiated from within the RRC layer in the UE</w:t>
      </w:r>
      <w:r w:rsidR="001906CE">
        <w:rPr>
          <w:lang w:val="en-US"/>
        </w:rPr>
        <w:t xml:space="preserve">, </w:t>
      </w:r>
      <w:r w:rsidRPr="00F06D48">
        <w:rPr>
          <w:lang w:val="en-US"/>
        </w:rPr>
        <w:t>for example the RRC R</w:t>
      </w:r>
      <w:r w:rsidR="006529A7" w:rsidRPr="00F06D48">
        <w:rPr>
          <w:lang w:val="en-US"/>
        </w:rPr>
        <w:t xml:space="preserve">esume </w:t>
      </w:r>
      <w:r w:rsidR="001906CE">
        <w:rPr>
          <w:lang w:val="en-US"/>
        </w:rPr>
        <w:t xml:space="preserve">procedure </w:t>
      </w:r>
      <w:r w:rsidR="006529A7" w:rsidRPr="00F06D48">
        <w:rPr>
          <w:lang w:val="en-US"/>
        </w:rPr>
        <w:t xml:space="preserve">in RRC_INACTIVE </w:t>
      </w:r>
      <w:r w:rsidR="001906CE">
        <w:rPr>
          <w:lang w:val="en-US"/>
        </w:rPr>
        <w:t xml:space="preserve">which may be </w:t>
      </w:r>
      <w:r w:rsidR="006529A7" w:rsidRPr="00F06D48">
        <w:rPr>
          <w:lang w:val="en-US"/>
        </w:rPr>
        <w:t xml:space="preserve">triggered by, </w:t>
      </w:r>
      <w:r w:rsidRPr="00F06D48">
        <w:rPr>
          <w:lang w:val="en-US"/>
        </w:rPr>
        <w:t>for example</w:t>
      </w:r>
      <w:r w:rsidR="006529A7" w:rsidRPr="00F06D48">
        <w:rPr>
          <w:lang w:val="en-US"/>
        </w:rPr>
        <w:t>,</w:t>
      </w:r>
      <w:r w:rsidRPr="00F06D48">
        <w:rPr>
          <w:lang w:val="en-US"/>
        </w:rPr>
        <w:t xml:space="preserve"> </w:t>
      </w:r>
      <w:r w:rsidR="001906CE">
        <w:rPr>
          <w:lang w:val="en-US"/>
        </w:rPr>
        <w:t xml:space="preserve">a </w:t>
      </w:r>
      <w:r w:rsidRPr="00F06D48">
        <w:rPr>
          <w:lang w:val="en-US"/>
        </w:rPr>
        <w:t xml:space="preserve">RAN area update. Another example is </w:t>
      </w:r>
      <w:r w:rsidR="001906CE">
        <w:rPr>
          <w:lang w:val="en-US"/>
        </w:rPr>
        <w:t xml:space="preserve">the on-demand SI request procedure, which is applicable both in RRC_IDLE and RRC_INACTIVE states. </w:t>
      </w:r>
      <w:r w:rsidRPr="00F06D48">
        <w:rPr>
          <w:lang w:val="en-US"/>
        </w:rPr>
        <w:t xml:space="preserve">When studying the stage-1 requirements, it is not </w:t>
      </w:r>
      <w:r w:rsidR="00555B7D" w:rsidRPr="00F06D48">
        <w:rPr>
          <w:lang w:val="en-US"/>
        </w:rPr>
        <w:t xml:space="preserve">entirely </w:t>
      </w:r>
      <w:r w:rsidRPr="00F06D48">
        <w:rPr>
          <w:lang w:val="en-US"/>
        </w:rPr>
        <w:t xml:space="preserve">clear whether </w:t>
      </w:r>
      <w:r w:rsidR="00555B7D" w:rsidRPr="00F06D48">
        <w:rPr>
          <w:lang w:val="en-US"/>
        </w:rPr>
        <w:t xml:space="preserve">the existence of </w:t>
      </w:r>
      <w:r w:rsidR="001906CE">
        <w:rPr>
          <w:lang w:val="en-US"/>
        </w:rPr>
        <w:t>access category 3</w:t>
      </w:r>
      <w:r w:rsidRPr="00F06D48">
        <w:rPr>
          <w:lang w:val="en-US"/>
        </w:rPr>
        <w:t xml:space="preserve"> “MO signalling” implies that a given RRC MO signalling procedure, such as </w:t>
      </w:r>
      <w:r w:rsidR="001906CE">
        <w:rPr>
          <w:lang w:val="en-US"/>
        </w:rPr>
        <w:t xml:space="preserve">e.g. </w:t>
      </w:r>
      <w:r w:rsidRPr="00F06D48">
        <w:rPr>
          <w:lang w:val="en-US"/>
        </w:rPr>
        <w:t xml:space="preserve">Resume or </w:t>
      </w:r>
      <w:r w:rsidR="001906CE">
        <w:rPr>
          <w:lang w:val="en-US"/>
        </w:rPr>
        <w:t>On-demand SI request</w:t>
      </w:r>
      <w:r w:rsidRPr="00F06D48">
        <w:rPr>
          <w:lang w:val="en-US"/>
        </w:rPr>
        <w:t xml:space="preserve"> should apply access control</w:t>
      </w:r>
      <w:r w:rsidR="001906CE">
        <w:rPr>
          <w:lang w:val="en-US"/>
        </w:rPr>
        <w:t xml:space="preserve"> and with this access category.</w:t>
      </w:r>
    </w:p>
    <w:p w14:paraId="39A7F42D" w14:textId="363768A9" w:rsidR="00186B7F" w:rsidRPr="00F06D48" w:rsidRDefault="006529A7" w:rsidP="00186B7F">
      <w:pPr>
        <w:pStyle w:val="BodyText"/>
        <w:rPr>
          <w:lang w:val="en-US"/>
        </w:rPr>
      </w:pPr>
      <w:r w:rsidRPr="00F06D48">
        <w:rPr>
          <w:lang w:val="en-US"/>
        </w:rPr>
        <w:t xml:space="preserve">In general, </w:t>
      </w:r>
      <w:r w:rsidR="0062135C" w:rsidRPr="00F06D48">
        <w:rPr>
          <w:lang w:val="en-US"/>
        </w:rPr>
        <w:t>we need to remind ourselve</w:t>
      </w:r>
      <w:r w:rsidR="00555B7D" w:rsidRPr="00F06D48">
        <w:rPr>
          <w:lang w:val="en-US"/>
        </w:rPr>
        <w:t>s that</w:t>
      </w:r>
      <w:r w:rsidR="00186B7F" w:rsidRPr="00F06D48">
        <w:rPr>
          <w:lang w:val="en-US"/>
        </w:rPr>
        <w:t xml:space="preserve"> access control is </w:t>
      </w:r>
      <w:r w:rsidR="00555B7D" w:rsidRPr="00F06D48">
        <w:rPr>
          <w:lang w:val="en-US"/>
        </w:rPr>
        <w:t>designed as a “last resort” to prevent UEs from (re-)accessing the system when “softer” tools such as scheduling, RA back-off, release and reject fail to ensure stable system operation. Keeping this in mind, when discussing the need for access control for the RRC-initiated MO signalling procedures</w:t>
      </w:r>
      <w:r w:rsidR="00C61112" w:rsidRPr="00F06D48">
        <w:rPr>
          <w:lang w:val="en-US"/>
        </w:rPr>
        <w:t>,</w:t>
      </w:r>
      <w:r w:rsidR="00555B7D" w:rsidRPr="00F06D48">
        <w:rPr>
          <w:lang w:val="en-US"/>
        </w:rPr>
        <w:t xml:space="preserve"> we think that</w:t>
      </w:r>
      <w:r w:rsidRPr="00F06D48">
        <w:rPr>
          <w:lang w:val="en-US"/>
        </w:rPr>
        <w:t xml:space="preserve"> there are two main alternative ways forward</w:t>
      </w:r>
      <w:r w:rsidR="00555B7D" w:rsidRPr="00F06D48">
        <w:rPr>
          <w:lang w:val="en-US"/>
        </w:rPr>
        <w:t>:</w:t>
      </w:r>
    </w:p>
    <w:p w14:paraId="4B584A26" w14:textId="701BF129" w:rsidR="00C524AC" w:rsidRDefault="006529A7" w:rsidP="00C524AC">
      <w:pPr>
        <w:pStyle w:val="BodyText"/>
        <w:numPr>
          <w:ilvl w:val="0"/>
          <w:numId w:val="19"/>
        </w:numPr>
      </w:pPr>
      <w:r w:rsidRPr="00F06D48">
        <w:rPr>
          <w:lang w:val="en-US"/>
        </w:rPr>
        <w:t>Alternative 1: apply access control</w:t>
      </w:r>
      <w:r w:rsidR="00C524AC" w:rsidRPr="00F06D48">
        <w:rPr>
          <w:lang w:val="en-US"/>
        </w:rPr>
        <w:t xml:space="preserve"> </w:t>
      </w:r>
      <w:r w:rsidRPr="00F06D48">
        <w:rPr>
          <w:lang w:val="en-US"/>
        </w:rPr>
        <w:t>on</w:t>
      </w:r>
      <w:r w:rsidR="00C524AC" w:rsidRPr="00F06D48">
        <w:rPr>
          <w:lang w:val="en-US"/>
        </w:rPr>
        <w:t xml:space="preserve"> </w:t>
      </w:r>
      <w:r w:rsidR="00C61112" w:rsidRPr="00F06D48">
        <w:rPr>
          <w:lang w:val="en-US"/>
        </w:rPr>
        <w:t xml:space="preserve">ALL RRC-initiated </w:t>
      </w:r>
      <w:r w:rsidR="00C524AC" w:rsidRPr="00F06D48">
        <w:rPr>
          <w:lang w:val="en-US"/>
        </w:rPr>
        <w:t>MO procedures</w:t>
      </w:r>
      <w:r w:rsidRPr="00F06D48">
        <w:rPr>
          <w:lang w:val="en-US"/>
        </w:rPr>
        <w:t>, using some access category (a new cat</w:t>
      </w:r>
      <w:r w:rsidR="001906CE">
        <w:rPr>
          <w:lang w:val="en-US"/>
        </w:rPr>
        <w:t>egory or the existing category 3</w:t>
      </w:r>
      <w:r w:rsidRPr="00F06D48">
        <w:rPr>
          <w:lang w:val="en-US"/>
        </w:rPr>
        <w:t>)</w:t>
      </w:r>
      <w:r w:rsidR="00C524AC" w:rsidRPr="00F06D48">
        <w:rPr>
          <w:lang w:val="en-US"/>
        </w:rPr>
        <w:t xml:space="preserve">. This would probably be an efficient way of reducing </w:t>
      </w:r>
      <w:r w:rsidRPr="00F06D48">
        <w:rPr>
          <w:lang w:val="en-US"/>
        </w:rPr>
        <w:t xml:space="preserve">the </w:t>
      </w:r>
      <w:r w:rsidR="00C524AC" w:rsidRPr="00F06D48">
        <w:rPr>
          <w:lang w:val="en-US"/>
        </w:rPr>
        <w:t xml:space="preserve">signalling load. A drawback is that the granularity is very rough and it may have side-effects, e.g. we need to define the UE behaviour when a given MO procedure cannot be initiated (and RAN would need to cope with this as well). So this </w:t>
      </w:r>
      <w:r w:rsidR="00C524AC" w:rsidRPr="00F06D48">
        <w:rPr>
          <w:u w:val="single"/>
          <w:lang w:val="en-US"/>
        </w:rPr>
        <w:t>typically</w:t>
      </w:r>
      <w:r w:rsidR="00C524AC" w:rsidRPr="00F06D48">
        <w:rPr>
          <w:lang w:val="en-US"/>
        </w:rPr>
        <w:t xml:space="preserve"> results in many abnormal cases to specify (e.g. UE enters RRC_IDLE autonomously?).</w:t>
      </w:r>
      <w:r w:rsidR="0062135C" w:rsidRPr="00F06D48">
        <w:rPr>
          <w:lang w:val="en-US"/>
        </w:rPr>
        <w:t xml:space="preserve"> </w:t>
      </w:r>
      <w:r w:rsidR="0062135C">
        <w:t xml:space="preserve">This alternative </w:t>
      </w:r>
      <w:r w:rsidR="001906CE">
        <w:t xml:space="preserve">may </w:t>
      </w:r>
      <w:r w:rsidR="0062135C">
        <w:t>also cause “double barring”.</w:t>
      </w:r>
    </w:p>
    <w:p w14:paraId="16FA4B71" w14:textId="1F6ACFE2" w:rsidR="00C524AC" w:rsidRPr="00F06D48" w:rsidRDefault="006529A7" w:rsidP="00C524AC">
      <w:pPr>
        <w:pStyle w:val="BodyText"/>
        <w:numPr>
          <w:ilvl w:val="0"/>
          <w:numId w:val="19"/>
        </w:numPr>
        <w:rPr>
          <w:lang w:val="en-US"/>
        </w:rPr>
      </w:pPr>
      <w:r w:rsidRPr="00F06D48">
        <w:rPr>
          <w:lang w:val="en-US"/>
        </w:rPr>
        <w:t>Alter</w:t>
      </w:r>
      <w:r w:rsidR="001906CE">
        <w:rPr>
          <w:lang w:val="en-US"/>
        </w:rPr>
        <w:t>n</w:t>
      </w:r>
      <w:r w:rsidRPr="00F06D48">
        <w:rPr>
          <w:lang w:val="en-US"/>
        </w:rPr>
        <w:t>ative 2:</w:t>
      </w:r>
      <w:r w:rsidR="00C524AC" w:rsidRPr="00F06D48">
        <w:rPr>
          <w:lang w:val="en-US"/>
        </w:rPr>
        <w:t xml:space="preserve"> we instead define to use access control in those cases</w:t>
      </w:r>
      <w:r w:rsidRPr="00F06D48">
        <w:rPr>
          <w:lang w:val="en-US"/>
        </w:rPr>
        <w:t>, to be used as a “last resort”,</w:t>
      </w:r>
      <w:r w:rsidR="00C524AC" w:rsidRPr="00F06D48">
        <w:rPr>
          <w:lang w:val="en-US"/>
        </w:rPr>
        <w:t xml:space="preserve"> when there is no other efficient way to reduce the load, for example load from UEs in RRC_INACTIVE (e.g. RAN area update or other triggers of RRC Resume)</w:t>
      </w:r>
      <w:r w:rsidR="0062135C" w:rsidRPr="00F06D48">
        <w:rPr>
          <w:lang w:val="en-US"/>
        </w:rPr>
        <w:t>, and when NAS would not have the possibility to apply access control (thus avoiding “double barring”)</w:t>
      </w:r>
      <w:r w:rsidR="00F41C4C" w:rsidRPr="00F06D48">
        <w:rPr>
          <w:lang w:val="en-US"/>
        </w:rPr>
        <w:t xml:space="preserve">. In this example, access control would </w:t>
      </w:r>
      <w:r w:rsidR="001906CE">
        <w:rPr>
          <w:lang w:val="en-US"/>
        </w:rPr>
        <w:t xml:space="preserve">e.g. typically </w:t>
      </w:r>
      <w:r w:rsidR="00F41C4C" w:rsidRPr="00F06D48">
        <w:rPr>
          <w:lang w:val="en-US"/>
        </w:rPr>
        <w:t xml:space="preserve">not be applied on </w:t>
      </w:r>
      <w:r w:rsidR="001906CE">
        <w:rPr>
          <w:lang w:val="en-US"/>
        </w:rPr>
        <w:t xml:space="preserve">procedures </w:t>
      </w:r>
      <w:r w:rsidR="00F41C4C" w:rsidRPr="00F06D48">
        <w:rPr>
          <w:lang w:val="en-US"/>
        </w:rPr>
        <w:t>in RRC_CONNECTED, since release of UEs in RRC_CONNECTED would typically be performed by RAN before access barring is triggered because of RAN overload.</w:t>
      </w:r>
    </w:p>
    <w:p w14:paraId="19B6FF2C" w14:textId="7AE50874" w:rsidR="00186B7F" w:rsidRPr="00F06D48" w:rsidRDefault="006529A7" w:rsidP="00186B7F">
      <w:pPr>
        <w:pStyle w:val="BodyText"/>
        <w:rPr>
          <w:lang w:val="en-US"/>
        </w:rPr>
      </w:pPr>
      <w:r w:rsidRPr="00F06D48">
        <w:rPr>
          <w:lang w:val="en-US"/>
        </w:rPr>
        <w:t xml:space="preserve">We </w:t>
      </w:r>
      <w:r w:rsidR="004F126C">
        <w:rPr>
          <w:lang w:val="en-US"/>
        </w:rPr>
        <w:t>prefer</w:t>
      </w:r>
      <w:r w:rsidRPr="00F06D48">
        <w:rPr>
          <w:lang w:val="en-US"/>
        </w:rPr>
        <w:t xml:space="preserve"> to go with </w:t>
      </w:r>
      <w:r w:rsidR="00F41C4C" w:rsidRPr="00F06D48">
        <w:rPr>
          <w:lang w:val="en-US"/>
        </w:rPr>
        <w:t>alternative</w:t>
      </w:r>
      <w:r w:rsidRPr="00F06D48">
        <w:rPr>
          <w:lang w:val="en-US"/>
        </w:rPr>
        <w:t xml:space="preserve"> 2; </w:t>
      </w:r>
      <w:r w:rsidR="00F41C4C" w:rsidRPr="00F06D48">
        <w:rPr>
          <w:lang w:val="en-US"/>
        </w:rPr>
        <w:t>to specify access control on se</w:t>
      </w:r>
      <w:r w:rsidRPr="00F06D48">
        <w:rPr>
          <w:lang w:val="en-US"/>
        </w:rPr>
        <w:t>lected cases, where it has the m</w:t>
      </w:r>
      <w:r w:rsidR="0062135C" w:rsidRPr="00F06D48">
        <w:rPr>
          <w:lang w:val="en-US"/>
        </w:rPr>
        <w:t>ost effect, while avoiding “double barring”. We should</w:t>
      </w:r>
      <w:r w:rsidR="00F41C4C" w:rsidRPr="00F06D48">
        <w:rPr>
          <w:lang w:val="en-US"/>
        </w:rPr>
        <w:t xml:space="preserve"> also define the UE beha</w:t>
      </w:r>
      <w:r w:rsidRPr="00F06D48">
        <w:rPr>
          <w:lang w:val="en-US"/>
        </w:rPr>
        <w:t>viour when access is barred</w:t>
      </w:r>
      <w:r w:rsidR="001906CE">
        <w:rPr>
          <w:lang w:val="en-US"/>
        </w:rPr>
        <w:t>,</w:t>
      </w:r>
      <w:r w:rsidRPr="00F06D48">
        <w:rPr>
          <w:lang w:val="en-US"/>
        </w:rPr>
        <w:t xml:space="preserve"> as part </w:t>
      </w:r>
      <w:r w:rsidR="001906CE">
        <w:rPr>
          <w:lang w:val="en-US"/>
        </w:rPr>
        <w:t xml:space="preserve">of </w:t>
      </w:r>
      <w:r w:rsidRPr="00F06D48">
        <w:rPr>
          <w:lang w:val="en-US"/>
        </w:rPr>
        <w:t>those procedures that are affected.</w:t>
      </w:r>
      <w:r w:rsidR="001906CE">
        <w:rPr>
          <w:lang w:val="en-US"/>
        </w:rPr>
        <w:t xml:space="preserve"> RRC-initiated events in RRC_INACTIVE and RRC_IDLE states are discussed in the following sections. RRC-initiated events in RRC_CONNECTED is discussed in </w:t>
      </w:r>
      <w:r w:rsidR="004263B3">
        <w:rPr>
          <w:lang w:val="en-US"/>
        </w:rPr>
        <w:fldChar w:fldCharType="begin"/>
      </w:r>
      <w:r w:rsidR="004263B3">
        <w:rPr>
          <w:lang w:val="en-US"/>
        </w:rPr>
        <w:instrText xml:space="preserve"> REF _Ref503304309 \r \h </w:instrText>
      </w:r>
      <w:r w:rsidR="004263B3">
        <w:rPr>
          <w:lang w:val="en-US"/>
        </w:rPr>
      </w:r>
      <w:r w:rsidR="004263B3">
        <w:rPr>
          <w:lang w:val="en-US"/>
        </w:rPr>
        <w:fldChar w:fldCharType="separate"/>
      </w:r>
      <w:r w:rsidR="004263B3">
        <w:rPr>
          <w:lang w:val="en-US"/>
        </w:rPr>
        <w:t>[2]</w:t>
      </w:r>
      <w:r w:rsidR="004263B3">
        <w:rPr>
          <w:lang w:val="en-US"/>
        </w:rPr>
        <w:fldChar w:fldCharType="end"/>
      </w:r>
      <w:r w:rsidR="001906CE">
        <w:rPr>
          <w:lang w:val="en-US"/>
        </w:rPr>
        <w:t>.</w:t>
      </w:r>
    </w:p>
    <w:p w14:paraId="59B0946F" w14:textId="1FC3FC9D" w:rsidR="00AF2019" w:rsidRDefault="00AF2019" w:rsidP="00AF2019">
      <w:pPr>
        <w:pStyle w:val="Heading2"/>
      </w:pPr>
      <w:r>
        <w:lastRenderedPageBreak/>
        <w:t>RRC-initiated events in RRC_INACTIVE</w:t>
      </w:r>
    </w:p>
    <w:p w14:paraId="208AFD3A" w14:textId="7209D8D8" w:rsidR="0069016A" w:rsidRPr="00F06D48" w:rsidRDefault="008E29EB" w:rsidP="0069016A">
      <w:pPr>
        <w:pStyle w:val="BodyText"/>
        <w:rPr>
          <w:lang w:val="en-US"/>
        </w:rPr>
      </w:pPr>
      <w:r>
        <w:rPr>
          <w:lang w:val="en-US"/>
        </w:rPr>
        <w:t xml:space="preserve">There is a UE-initiated RRC procedure that is specific to the </w:t>
      </w:r>
      <w:r w:rsidR="0069016A" w:rsidRPr="00F06D48">
        <w:rPr>
          <w:lang w:val="en-US"/>
        </w:rPr>
        <w:t>RRC_INACTIVE</w:t>
      </w:r>
      <w:r>
        <w:rPr>
          <w:lang w:val="en-US"/>
        </w:rPr>
        <w:t xml:space="preserve"> state</w:t>
      </w:r>
      <w:r w:rsidR="0069016A" w:rsidRPr="00F06D48">
        <w:rPr>
          <w:lang w:val="en-US"/>
        </w:rPr>
        <w:t>, namely the RRC resume procedure. The UE m</w:t>
      </w:r>
      <w:r>
        <w:rPr>
          <w:lang w:val="en-US"/>
        </w:rPr>
        <w:t>ay trigger a RRC resume request</w:t>
      </w:r>
      <w:r w:rsidR="0069016A" w:rsidRPr="00F06D48">
        <w:rPr>
          <w:lang w:val="en-US"/>
        </w:rPr>
        <w:t xml:space="preserve"> in at least the following cases:</w:t>
      </w:r>
    </w:p>
    <w:p w14:paraId="0F214C47" w14:textId="77777777" w:rsidR="0069016A" w:rsidRDefault="0069016A" w:rsidP="0069016A">
      <w:pPr>
        <w:pStyle w:val="BodyText"/>
        <w:numPr>
          <w:ilvl w:val="0"/>
          <w:numId w:val="16"/>
        </w:numPr>
      </w:pPr>
      <w:r w:rsidRPr="006451B7">
        <w:t>RAN area update</w:t>
      </w:r>
    </w:p>
    <w:p w14:paraId="0B77E7BC" w14:textId="77777777" w:rsidR="0069016A" w:rsidRDefault="0069016A" w:rsidP="0069016A">
      <w:pPr>
        <w:pStyle w:val="BodyText"/>
        <w:numPr>
          <w:ilvl w:val="0"/>
          <w:numId w:val="16"/>
        </w:numPr>
      </w:pPr>
      <w:r>
        <w:t>Response to RAN paging</w:t>
      </w:r>
    </w:p>
    <w:p w14:paraId="1201C3A8" w14:textId="77777777" w:rsidR="0069016A" w:rsidRDefault="0069016A" w:rsidP="0069016A">
      <w:pPr>
        <w:pStyle w:val="BodyText"/>
        <w:numPr>
          <w:ilvl w:val="0"/>
          <w:numId w:val="16"/>
        </w:numPr>
      </w:pPr>
      <w:r>
        <w:t>MO data</w:t>
      </w:r>
    </w:p>
    <w:p w14:paraId="0789A4BA" w14:textId="7DF6DEDC" w:rsidR="0069016A" w:rsidRPr="0069016A" w:rsidRDefault="0069016A" w:rsidP="0069016A">
      <w:pPr>
        <w:pStyle w:val="BodyText"/>
        <w:numPr>
          <w:ilvl w:val="0"/>
          <w:numId w:val="16"/>
        </w:numPr>
      </w:pPr>
      <w:r>
        <w:t>MO NAS signalling</w:t>
      </w:r>
    </w:p>
    <w:p w14:paraId="3CBED726" w14:textId="5F32DBE8" w:rsidR="0069016A" w:rsidRPr="008E29EB" w:rsidRDefault="0069016A" w:rsidP="0069016A">
      <w:pPr>
        <w:pStyle w:val="BodyText"/>
        <w:rPr>
          <w:lang w:val="en-US"/>
        </w:rPr>
      </w:pPr>
      <w:r w:rsidRPr="008E29EB">
        <w:rPr>
          <w:lang w:val="en-US"/>
        </w:rPr>
        <w:t xml:space="preserve">We need to consider whether those cases should be subject to access control and which access category they should fall into. Also, in </w:t>
      </w:r>
      <w:r w:rsidR="008E29EB" w:rsidRPr="008E29EB">
        <w:rPr>
          <w:lang w:val="en-US"/>
        </w:rPr>
        <w:t>some of the</w:t>
      </w:r>
      <w:r w:rsidR="008E29EB">
        <w:rPr>
          <w:lang w:val="en-US"/>
        </w:rPr>
        <w:t>se</w:t>
      </w:r>
      <w:r w:rsidR="008E29EB" w:rsidRPr="008E29EB">
        <w:rPr>
          <w:lang w:val="en-US"/>
        </w:rPr>
        <w:t xml:space="preserve"> </w:t>
      </w:r>
      <w:r w:rsidRPr="008E29EB">
        <w:rPr>
          <w:lang w:val="en-US"/>
        </w:rPr>
        <w:t>cases NAS applies the access control</w:t>
      </w:r>
      <w:r w:rsidR="008E29EB" w:rsidRPr="008E29EB">
        <w:rPr>
          <w:lang w:val="en-US"/>
        </w:rPr>
        <w:t>.</w:t>
      </w:r>
    </w:p>
    <w:p w14:paraId="7D199BCA" w14:textId="696B6FE5" w:rsidR="004B2A2D" w:rsidRDefault="00744775" w:rsidP="004B2A2D">
      <w:pPr>
        <w:pStyle w:val="Heading3"/>
      </w:pPr>
      <w:r>
        <w:t xml:space="preserve">RRC Resume Request triggered by </w:t>
      </w:r>
      <w:r w:rsidR="004B2A2D">
        <w:t>RAN area update</w:t>
      </w:r>
    </w:p>
    <w:p w14:paraId="0698CA3B" w14:textId="50E148F8" w:rsidR="003276F2" w:rsidRPr="008E29EB" w:rsidRDefault="00DC25EC" w:rsidP="00CE0424">
      <w:pPr>
        <w:pStyle w:val="BodyText"/>
        <w:rPr>
          <w:lang w:val="en-US"/>
        </w:rPr>
      </w:pPr>
      <w:r w:rsidRPr="00F06D48">
        <w:rPr>
          <w:lang w:val="en-US"/>
        </w:rPr>
        <w:t>Assuming an overload situation and RAN applies access barring for the access category used for “MO signalling”</w:t>
      </w:r>
      <w:r w:rsidR="004B2A2D" w:rsidRPr="00F06D48">
        <w:rPr>
          <w:lang w:val="en-US"/>
        </w:rPr>
        <w:t xml:space="preserve">. This will reduce load from e.g. tracking area updates. Since a large population of the UEs </w:t>
      </w:r>
      <w:r w:rsidR="008E29EB">
        <w:rPr>
          <w:lang w:val="en-US"/>
        </w:rPr>
        <w:t xml:space="preserve">however </w:t>
      </w:r>
      <w:r w:rsidR="004B2A2D" w:rsidRPr="00F06D48">
        <w:rPr>
          <w:lang w:val="en-US"/>
        </w:rPr>
        <w:t>will likely be in RRC_INACTIVE state</w:t>
      </w:r>
      <w:r w:rsidR="008E29EB">
        <w:rPr>
          <w:lang w:val="en-US"/>
        </w:rPr>
        <w:t>, it should be possible to apply barring</w:t>
      </w:r>
      <w:r w:rsidR="004B2A2D" w:rsidRPr="00F06D48">
        <w:rPr>
          <w:lang w:val="en-US"/>
        </w:rPr>
        <w:t xml:space="preserve"> also </w:t>
      </w:r>
      <w:r w:rsidR="008E29EB">
        <w:rPr>
          <w:lang w:val="en-US"/>
        </w:rPr>
        <w:t xml:space="preserve">for </w:t>
      </w:r>
      <w:r w:rsidR="004B2A2D" w:rsidRPr="00F06D48">
        <w:rPr>
          <w:lang w:val="en-US"/>
        </w:rPr>
        <w:t>RAN area update</w:t>
      </w:r>
      <w:r w:rsidR="00DD60B8" w:rsidRPr="00F06D48">
        <w:rPr>
          <w:lang w:val="en-US"/>
        </w:rPr>
        <w:t>s</w:t>
      </w:r>
      <w:r w:rsidR="008E29EB">
        <w:rPr>
          <w:lang w:val="en-US"/>
        </w:rPr>
        <w:t>.</w:t>
      </w:r>
      <w:r w:rsidR="00DD60B8" w:rsidRPr="00F06D48">
        <w:rPr>
          <w:lang w:val="en-US"/>
        </w:rPr>
        <w:t xml:space="preserve"> </w:t>
      </w:r>
      <w:r w:rsidR="003276F2" w:rsidRPr="008E29EB">
        <w:rPr>
          <w:lang w:val="en-US"/>
        </w:rPr>
        <w:t>At RAN2#98, the following agreement was made:</w:t>
      </w:r>
    </w:p>
    <w:tbl>
      <w:tblPr>
        <w:tblStyle w:val="TableGrid"/>
        <w:tblW w:w="0" w:type="auto"/>
        <w:tblLook w:val="04A0" w:firstRow="1" w:lastRow="0" w:firstColumn="1" w:lastColumn="0" w:noHBand="0" w:noVBand="1"/>
      </w:tblPr>
      <w:tblGrid>
        <w:gridCol w:w="9629"/>
      </w:tblGrid>
      <w:tr w:rsidR="003276F2" w:rsidRPr="004263B3" w14:paraId="04B3BAC7" w14:textId="77777777" w:rsidTr="003276F2">
        <w:tc>
          <w:tcPr>
            <w:tcW w:w="9629" w:type="dxa"/>
          </w:tcPr>
          <w:p w14:paraId="33169736" w14:textId="65E39EBF" w:rsidR="003276F2" w:rsidRPr="00F06D48" w:rsidRDefault="003276F2" w:rsidP="00CE0424">
            <w:pPr>
              <w:pStyle w:val="BodyText"/>
              <w:rPr>
                <w:lang w:val="en-US"/>
              </w:rPr>
            </w:pPr>
            <w:r w:rsidRPr="00F06D48">
              <w:rPr>
                <w:lang w:val="en-US"/>
              </w:rPr>
              <w:t xml:space="preserve">Connection resume message will include information that can at least indicate RAN area update. </w:t>
            </w:r>
            <w:r w:rsidRPr="00F06D48">
              <w:rPr>
                <w:highlight w:val="yellow"/>
                <w:lang w:val="en-US"/>
              </w:rPr>
              <w:t>Inclusion of information to enable access control is not precluded.</w:t>
            </w:r>
          </w:p>
        </w:tc>
      </w:tr>
    </w:tbl>
    <w:p w14:paraId="220C7972" w14:textId="77777777" w:rsidR="003276F2" w:rsidRPr="00F06D48" w:rsidRDefault="003276F2" w:rsidP="00CE0424">
      <w:pPr>
        <w:pStyle w:val="BodyText"/>
        <w:rPr>
          <w:lang w:val="en-US"/>
        </w:rPr>
      </w:pPr>
    </w:p>
    <w:p w14:paraId="634185CC" w14:textId="6203A3A8" w:rsidR="00CA7CA9" w:rsidRPr="00F06D48" w:rsidRDefault="00CA7CA9" w:rsidP="00CA7CA9">
      <w:pPr>
        <w:pStyle w:val="BodyText"/>
        <w:rPr>
          <w:lang w:val="en-US"/>
        </w:rPr>
      </w:pPr>
      <w:r w:rsidRPr="00F06D48">
        <w:rPr>
          <w:lang w:val="en-US"/>
        </w:rPr>
        <w:t xml:space="preserve">The UE behaviour when it cannot perform RAN area update due to being blocked by the access barring check needs to be specified – </w:t>
      </w:r>
      <w:r w:rsidR="008E29EB">
        <w:rPr>
          <w:lang w:val="en-US"/>
        </w:rPr>
        <w:t xml:space="preserve">the </w:t>
      </w:r>
      <w:r w:rsidRPr="00F06D48">
        <w:rPr>
          <w:lang w:val="en-US"/>
        </w:rPr>
        <w:t>most straigthforward would be that the UE enters RRC_IDLE.</w:t>
      </w:r>
    </w:p>
    <w:p w14:paraId="63B6CAF5" w14:textId="52629E03" w:rsidR="00CA7CA9" w:rsidRPr="00F06D48" w:rsidRDefault="00CA7CA9" w:rsidP="00CA7CA9">
      <w:pPr>
        <w:pStyle w:val="BodyText"/>
        <w:rPr>
          <w:lang w:val="en-US"/>
        </w:rPr>
      </w:pPr>
      <w:r w:rsidRPr="00F06D48">
        <w:rPr>
          <w:lang w:val="en-US"/>
        </w:rPr>
        <w:t>A UE in RRC_INACTIVE has already passed at least one barring check when entering from RRC_IDLE (using a access category determined by the event triggered setting up the connection). One may argue that the UEs already admitted into the system would need to be prioritized in front of RRC_IDLE UEs. Therefore it makes sense to use a access category different from “MO signalling” for the RAN area update procedure.</w:t>
      </w:r>
      <w:r w:rsidR="0062135C" w:rsidRPr="00F06D48">
        <w:rPr>
          <w:lang w:val="en-US"/>
        </w:rPr>
        <w:t xml:space="preserve"> As the RAN area update procedure cannot be detected </w:t>
      </w:r>
      <w:r w:rsidR="004455B8" w:rsidRPr="00F06D48">
        <w:rPr>
          <w:lang w:val="en-US"/>
        </w:rPr>
        <w:t xml:space="preserve">as an access attempt </w:t>
      </w:r>
      <w:r w:rsidR="0062135C" w:rsidRPr="00F06D48">
        <w:rPr>
          <w:lang w:val="en-US"/>
        </w:rPr>
        <w:t>by NAS there is no risk for “double barring” in this case.</w:t>
      </w:r>
    </w:p>
    <w:p w14:paraId="72488A72" w14:textId="0EB666F7" w:rsidR="004B2A2D" w:rsidRDefault="004B2A2D" w:rsidP="00CE0424">
      <w:pPr>
        <w:pStyle w:val="BodyText"/>
      </w:pPr>
      <w:r>
        <w:t>We propose:</w:t>
      </w:r>
    </w:p>
    <w:p w14:paraId="6D2AA334" w14:textId="630F6374" w:rsidR="00DC25EC" w:rsidRPr="00F06D48" w:rsidRDefault="00CA7CA9" w:rsidP="004B2A2D">
      <w:pPr>
        <w:pStyle w:val="Proposal"/>
        <w:rPr>
          <w:lang w:val="en-US"/>
        </w:rPr>
      </w:pPr>
      <w:bookmarkStart w:id="81" w:name="_Toc493584601"/>
      <w:bookmarkStart w:id="82" w:name="_Toc493667384"/>
      <w:bookmarkStart w:id="83" w:name="_Toc494098721"/>
      <w:bookmarkStart w:id="84" w:name="_Toc494195673"/>
      <w:bookmarkStart w:id="85" w:name="_Toc494287028"/>
      <w:bookmarkStart w:id="86" w:name="_Toc494352568"/>
      <w:bookmarkStart w:id="87" w:name="_Toc494352643"/>
      <w:bookmarkStart w:id="88" w:name="_Toc494352974"/>
      <w:bookmarkStart w:id="89" w:name="_Toc494353792"/>
      <w:bookmarkStart w:id="90" w:name="_Toc494365497"/>
      <w:bookmarkStart w:id="91" w:name="_Toc494365761"/>
      <w:bookmarkStart w:id="92" w:name="_Toc494374517"/>
      <w:bookmarkStart w:id="93" w:name="_Toc494374566"/>
      <w:bookmarkStart w:id="94" w:name="_Toc498432312"/>
      <w:bookmarkStart w:id="95" w:name="_Toc498592652"/>
      <w:bookmarkStart w:id="96" w:name="_Toc503307094"/>
      <w:bookmarkStart w:id="97" w:name="_Toc503438888"/>
      <w:bookmarkStart w:id="98" w:name="_Toc503450996"/>
      <w:bookmarkStart w:id="99" w:name="_Toc503451132"/>
      <w:r w:rsidRPr="00F06D48">
        <w:rPr>
          <w:lang w:val="en-US"/>
        </w:rPr>
        <w:t xml:space="preserve">RRC Resume Request triggered by </w:t>
      </w:r>
      <w:r w:rsidR="004B2A2D" w:rsidRPr="00F06D48">
        <w:rPr>
          <w:lang w:val="en-US"/>
        </w:rPr>
        <w:t>RAN area update</w:t>
      </w:r>
      <w:r w:rsidRPr="00F06D48">
        <w:rPr>
          <w:lang w:val="en-US"/>
        </w:rPr>
        <w:t xml:space="preserve"> should apply access control, using a new access category, different from “MO </w:t>
      </w:r>
      <w:r w:rsidR="008E29EB">
        <w:rPr>
          <w:lang w:val="en-US"/>
        </w:rPr>
        <w:t>signalling</w:t>
      </w:r>
      <w:r w:rsidRPr="00F06D48">
        <w:rPr>
          <w:lang w:val="en-US"/>
        </w:rPr>
        <w:t>”</w:t>
      </w:r>
      <w:r w:rsidR="004B2A2D" w:rsidRPr="00F06D48">
        <w:rPr>
          <w:lang w:val="en-US"/>
        </w:rP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61AF67A" w14:textId="49E33C19" w:rsidR="004B2A2D" w:rsidRDefault="00744775" w:rsidP="004B2A2D">
      <w:pPr>
        <w:pStyle w:val="Heading3"/>
      </w:pPr>
      <w:r>
        <w:t xml:space="preserve">RRC Resume Request triggered by </w:t>
      </w:r>
      <w:r w:rsidR="004B2A2D">
        <w:t>Response to RAN paging</w:t>
      </w:r>
    </w:p>
    <w:p w14:paraId="33A6E62C" w14:textId="0D3C4D21" w:rsidR="004B2A2D" w:rsidRPr="00F06D48" w:rsidRDefault="004B2A2D" w:rsidP="00CE0424">
      <w:pPr>
        <w:pStyle w:val="BodyText"/>
        <w:rPr>
          <w:lang w:val="en-US"/>
        </w:rPr>
      </w:pPr>
      <w:r w:rsidRPr="00F06D48">
        <w:rPr>
          <w:lang w:val="en-US"/>
        </w:rPr>
        <w:t>As per SA1 requirements, response to paging uses access category 0 which is never blocked. This makes sense, since in case of network overload the paging message should not have been sent in the first place. The same principle should apply also for RAN paging, i.e. response to RAN paging should never be blocked. Therefore, we think that the access control model could accommodate also RAN paging response and it can be mapped on access category 0 as well.</w:t>
      </w:r>
      <w:r w:rsidR="004455B8" w:rsidRPr="00F06D48">
        <w:rPr>
          <w:lang w:val="en-US"/>
        </w:rPr>
        <w:t xml:space="preserve"> As the response RAN paging cannot be detected as an access attempt by NAS there is no risk for “double barring” in this case.</w:t>
      </w:r>
    </w:p>
    <w:p w14:paraId="1C063565" w14:textId="129BE55B" w:rsidR="004B2A2D" w:rsidRPr="00F06D48" w:rsidRDefault="00751596" w:rsidP="00751596">
      <w:pPr>
        <w:pStyle w:val="Proposal"/>
        <w:rPr>
          <w:lang w:val="en-US"/>
        </w:rPr>
      </w:pPr>
      <w:bookmarkStart w:id="100" w:name="_Toc493584603"/>
      <w:bookmarkStart w:id="101" w:name="_Toc493667385"/>
      <w:bookmarkStart w:id="102" w:name="_Toc494098722"/>
      <w:bookmarkStart w:id="103" w:name="_Toc494195674"/>
      <w:bookmarkStart w:id="104" w:name="_Toc494287029"/>
      <w:bookmarkStart w:id="105" w:name="_Toc494352569"/>
      <w:bookmarkStart w:id="106" w:name="_Toc494352644"/>
      <w:bookmarkStart w:id="107" w:name="_Toc494352975"/>
      <w:bookmarkStart w:id="108" w:name="_Toc494353793"/>
      <w:bookmarkStart w:id="109" w:name="_Toc494365498"/>
      <w:bookmarkStart w:id="110" w:name="_Toc494365762"/>
      <w:bookmarkStart w:id="111" w:name="_Toc494374518"/>
      <w:bookmarkStart w:id="112" w:name="_Toc494374567"/>
      <w:bookmarkStart w:id="113" w:name="_Toc498432313"/>
      <w:bookmarkStart w:id="114" w:name="_Toc498592653"/>
      <w:bookmarkStart w:id="115" w:name="_Toc503307095"/>
      <w:bookmarkStart w:id="116" w:name="_Toc503438889"/>
      <w:bookmarkStart w:id="117" w:name="_Toc503450997"/>
      <w:bookmarkStart w:id="118" w:name="_Toc503451133"/>
      <w:r w:rsidRPr="00F06D48">
        <w:rPr>
          <w:lang w:val="en-US"/>
        </w:rPr>
        <w:t xml:space="preserve">RRC Resume Request triggered by </w:t>
      </w:r>
      <w:r w:rsidR="004B2A2D" w:rsidRPr="00F06D48">
        <w:rPr>
          <w:lang w:val="en-US"/>
        </w:rPr>
        <w:t>Response to RAN paging should apply access control with access category 0</w:t>
      </w:r>
      <w:r w:rsidR="00776904" w:rsidRPr="00F06D48">
        <w:rPr>
          <w:lang w:val="en-US"/>
        </w:rPr>
        <w:t xml:space="preserve"> (MO signalling resulting from paging).</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E11927" w14:textId="43FF7D62" w:rsidR="00776904" w:rsidRDefault="00751596" w:rsidP="00776904">
      <w:pPr>
        <w:pStyle w:val="Heading3"/>
      </w:pPr>
      <w:r>
        <w:lastRenderedPageBreak/>
        <w:t>RRC Resume Request triggered by MO data</w:t>
      </w:r>
    </w:p>
    <w:p w14:paraId="26CA01E5" w14:textId="0D1CD0D5" w:rsidR="00751596" w:rsidRPr="00F06D48" w:rsidRDefault="00751596" w:rsidP="00CE0424">
      <w:pPr>
        <w:pStyle w:val="BodyText"/>
        <w:rPr>
          <w:lang w:val="en-US"/>
        </w:rPr>
      </w:pPr>
      <w:r w:rsidRPr="00F06D48">
        <w:rPr>
          <w:lang w:val="en-US"/>
        </w:rPr>
        <w:t xml:space="preserve">For this case we assume that the UE has established PDU sessions and IP flows and needs to transmit data on any of those existing flows when it is in RRC_INACTIVE. </w:t>
      </w:r>
    </w:p>
    <w:p w14:paraId="64E6F259" w14:textId="64EE4D4C" w:rsidR="00263FF0" w:rsidRPr="00F06D48" w:rsidRDefault="00DD60B8" w:rsidP="00CA7CA9">
      <w:pPr>
        <w:pStyle w:val="BodyText"/>
        <w:rPr>
          <w:lang w:val="en-US"/>
        </w:rPr>
      </w:pPr>
      <w:r w:rsidRPr="00F06D48">
        <w:rPr>
          <w:lang w:val="en-US"/>
        </w:rPr>
        <w:t>I</w:t>
      </w:r>
      <w:r w:rsidR="00776904" w:rsidRPr="00F06D48">
        <w:rPr>
          <w:lang w:val="en-US"/>
        </w:rPr>
        <w:t xml:space="preserve">n case of severe overload, the load caused by Resume requests </w:t>
      </w:r>
      <w:r w:rsidR="00152084" w:rsidRPr="00F06D48">
        <w:rPr>
          <w:lang w:val="en-US"/>
        </w:rPr>
        <w:t xml:space="preserve">triggered by uplink data </w:t>
      </w:r>
      <w:r w:rsidR="002D69B8" w:rsidRPr="00F06D48">
        <w:rPr>
          <w:lang w:val="en-US"/>
        </w:rPr>
        <w:t>cannot be neglected.</w:t>
      </w:r>
      <w:r w:rsidR="00263FF0" w:rsidRPr="00F06D48">
        <w:rPr>
          <w:lang w:val="en-US"/>
        </w:rPr>
        <w:t xml:space="preserve"> Moreover, a large portion of the UEs typically are in RRC_INACTIVE and this case should be compared with the corresponding access attempt in RRC_IDLE.  Therefore w</w:t>
      </w:r>
      <w:r w:rsidR="00CA7CA9" w:rsidRPr="00F06D48">
        <w:rPr>
          <w:lang w:val="en-US"/>
        </w:rPr>
        <w:t>e think that there is a need for access control for this case.</w:t>
      </w:r>
      <w:r w:rsidR="002D69B8" w:rsidRPr="00F06D48">
        <w:rPr>
          <w:lang w:val="en-US"/>
        </w:rPr>
        <w:t xml:space="preserve"> </w:t>
      </w:r>
    </w:p>
    <w:p w14:paraId="25185B17" w14:textId="64BC6804" w:rsidR="00263FF0" w:rsidRPr="00F06D48" w:rsidRDefault="00263FF0" w:rsidP="00CA7CA9">
      <w:pPr>
        <w:pStyle w:val="Proposal"/>
        <w:rPr>
          <w:lang w:val="en-US"/>
        </w:rPr>
      </w:pPr>
      <w:bookmarkStart w:id="119" w:name="_Toc494287030"/>
      <w:bookmarkStart w:id="120" w:name="_Toc494352570"/>
      <w:bookmarkStart w:id="121" w:name="_Toc494352645"/>
      <w:bookmarkStart w:id="122" w:name="_Toc494352976"/>
      <w:bookmarkStart w:id="123" w:name="_Toc494353794"/>
      <w:bookmarkStart w:id="124" w:name="_Toc494365499"/>
      <w:bookmarkStart w:id="125" w:name="_Toc494365763"/>
      <w:bookmarkStart w:id="126" w:name="_Toc494374519"/>
      <w:bookmarkStart w:id="127" w:name="_Toc494374568"/>
      <w:bookmarkStart w:id="128" w:name="_Toc498432314"/>
      <w:bookmarkStart w:id="129" w:name="_Toc498592654"/>
      <w:bookmarkStart w:id="130" w:name="_Toc503307096"/>
      <w:bookmarkStart w:id="131" w:name="_Toc503438890"/>
      <w:bookmarkStart w:id="132" w:name="_Toc503450998"/>
      <w:bookmarkStart w:id="133" w:name="_Toc503451134"/>
      <w:r w:rsidRPr="00F06D48">
        <w:rPr>
          <w:lang w:val="en-US"/>
        </w:rPr>
        <w:t>For RRC resume request triggered by MO data, access control should be performed.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88DA943" w14:textId="7150AA40" w:rsidR="00CA7CA9" w:rsidRPr="00F06D48" w:rsidRDefault="002D69B8" w:rsidP="00CA7CA9">
      <w:pPr>
        <w:pStyle w:val="BodyText"/>
        <w:rPr>
          <w:lang w:val="en-US"/>
        </w:rPr>
      </w:pPr>
      <w:r w:rsidRPr="00F06D48">
        <w:rPr>
          <w:lang w:val="en-US"/>
        </w:rPr>
        <w:t>Since the trigger to perform Resume Request in this case comes from NAS, it would be poss</w:t>
      </w:r>
      <w:r w:rsidR="00866FD4">
        <w:rPr>
          <w:lang w:val="en-US"/>
        </w:rPr>
        <w:t>i</w:t>
      </w:r>
      <w:r w:rsidRPr="00F06D48">
        <w:rPr>
          <w:lang w:val="en-US"/>
        </w:rPr>
        <w:t>ble to identify the access attempt and perform access control in the NAS layers.</w:t>
      </w:r>
      <w:r w:rsidR="004455B8" w:rsidRPr="00F06D48">
        <w:rPr>
          <w:lang w:val="en-US"/>
        </w:rPr>
        <w:t xml:space="preserve"> So, if RRC would identify this access attempt as well, it could cause “double barring”. However, we would need to confirm with CT1</w:t>
      </w:r>
      <w:r w:rsidR="005F7BD2">
        <w:rPr>
          <w:lang w:val="en-US"/>
        </w:rPr>
        <w:t xml:space="preserve"> </w:t>
      </w:r>
      <w:r w:rsidR="004455B8" w:rsidRPr="00F06D48">
        <w:rPr>
          <w:lang w:val="en-US"/>
        </w:rPr>
        <w:t>that NAS performs access control in this case.</w:t>
      </w:r>
      <w:r w:rsidR="00D753E3" w:rsidRPr="00F06D48">
        <w:rPr>
          <w:lang w:val="en-US"/>
        </w:rPr>
        <w:t xml:space="preserve"> As the access category applicable for the session for which the MO data </w:t>
      </w:r>
      <w:r w:rsidR="00731019" w:rsidRPr="00F06D48">
        <w:rPr>
          <w:lang w:val="en-US"/>
        </w:rPr>
        <w:t xml:space="preserve">belongs to </w:t>
      </w:r>
      <w:r w:rsidR="00D753E3" w:rsidRPr="00F06D48">
        <w:rPr>
          <w:lang w:val="en-US"/>
        </w:rPr>
        <w:t xml:space="preserve">would typically be used, we have not identified the need to add any </w:t>
      </w:r>
      <w:r w:rsidR="00731019" w:rsidRPr="00F06D48">
        <w:rPr>
          <w:lang w:val="en-US"/>
        </w:rPr>
        <w:t>access categories for this case.</w:t>
      </w:r>
    </w:p>
    <w:p w14:paraId="0F12E1B2" w14:textId="0BF6BEAE" w:rsidR="00AF2019" w:rsidRDefault="000563ED" w:rsidP="002D69B8">
      <w:pPr>
        <w:pStyle w:val="Proposal"/>
      </w:pPr>
      <w:bookmarkStart w:id="134" w:name="_Toc493667386"/>
      <w:bookmarkStart w:id="135" w:name="_Toc494098723"/>
      <w:bookmarkStart w:id="136" w:name="_Toc494195675"/>
      <w:bookmarkStart w:id="137" w:name="_Toc494287031"/>
      <w:bookmarkStart w:id="138" w:name="_Toc494352571"/>
      <w:bookmarkStart w:id="139" w:name="_Toc494352646"/>
      <w:bookmarkStart w:id="140" w:name="_Toc494352977"/>
      <w:bookmarkStart w:id="141" w:name="_Toc494353795"/>
      <w:bookmarkStart w:id="142" w:name="_Toc494365500"/>
      <w:bookmarkStart w:id="143" w:name="_Toc494365764"/>
      <w:bookmarkStart w:id="144" w:name="_Toc494374520"/>
      <w:bookmarkStart w:id="145" w:name="_Toc494374569"/>
      <w:bookmarkStart w:id="146" w:name="_Toc498432315"/>
      <w:bookmarkStart w:id="147" w:name="_Toc498592655"/>
      <w:bookmarkStart w:id="148" w:name="_Toc503307097"/>
      <w:bookmarkStart w:id="149" w:name="_Toc503438891"/>
      <w:bookmarkStart w:id="150" w:name="_Toc503450999"/>
      <w:bookmarkStart w:id="151" w:name="_Hlk503307085"/>
      <w:bookmarkStart w:id="152" w:name="_Toc503451135"/>
      <w:r w:rsidRPr="00F06D48">
        <w:rPr>
          <w:lang w:val="en-US"/>
        </w:rPr>
        <w:t>A</w:t>
      </w:r>
      <w:r w:rsidR="002D69B8" w:rsidRPr="00F06D48">
        <w:rPr>
          <w:lang w:val="en-US"/>
        </w:rPr>
        <w:t xml:space="preserve">ccess control for RRC resume request triggered by MO data would be performed by NAS so it is no need to </w:t>
      </w:r>
      <w:r w:rsidR="00731019" w:rsidRPr="00F06D48">
        <w:rPr>
          <w:lang w:val="en-US"/>
        </w:rPr>
        <w:t>apply</w:t>
      </w:r>
      <w:r w:rsidR="002D69B8" w:rsidRPr="00F06D48">
        <w:rPr>
          <w:lang w:val="en-US"/>
        </w:rPr>
        <w:t xml:space="preserve"> access </w:t>
      </w:r>
      <w:r w:rsidR="00731019" w:rsidRPr="00F06D48">
        <w:rPr>
          <w:lang w:val="en-US"/>
        </w:rPr>
        <w:t>control</w:t>
      </w:r>
      <w:r w:rsidR="002D69B8" w:rsidRPr="00F06D48">
        <w:rPr>
          <w:lang w:val="en-US"/>
        </w:rPr>
        <w:t xml:space="preserve"> by the RRC layer</w:t>
      </w:r>
      <w:r w:rsidR="00CA7CA9" w:rsidRPr="00F06D48">
        <w:rPr>
          <w:lang w:val="en-US"/>
        </w:rPr>
        <w:t>.</w:t>
      </w:r>
      <w:bookmarkEnd w:id="134"/>
      <w:bookmarkEnd w:id="135"/>
      <w:bookmarkEnd w:id="136"/>
      <w:bookmarkEnd w:id="137"/>
      <w:r w:rsidR="004455B8" w:rsidRPr="00F06D48">
        <w:rPr>
          <w:lang w:val="en-US"/>
        </w:rPr>
        <w:t xml:space="preserve"> </w:t>
      </w:r>
      <w:r w:rsidR="004455B8">
        <w:t>This needs to be confirmed by CT1.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2"/>
    </w:p>
    <w:bookmarkEnd w:id="151"/>
    <w:p w14:paraId="172B9CC7" w14:textId="1BEDCAC9" w:rsidR="00801833" w:rsidRDefault="00801833" w:rsidP="00776904">
      <w:pPr>
        <w:pStyle w:val="Heading3"/>
      </w:pPr>
      <w:r w:rsidRPr="00801833">
        <w:t>RRC resume request triggered by</w:t>
      </w:r>
      <w:r>
        <w:t xml:space="preserve"> MO NAS signalling</w:t>
      </w:r>
    </w:p>
    <w:p w14:paraId="23633C81" w14:textId="46CB5C82" w:rsidR="00801833" w:rsidRDefault="006A6C3A" w:rsidP="00801833">
      <w:r>
        <w:rPr>
          <w:lang w:val="en-US"/>
        </w:rPr>
        <w:t>Also for this case</w:t>
      </w:r>
      <w:r w:rsidR="00801833" w:rsidRPr="00F06D48">
        <w:rPr>
          <w:lang w:val="en-US"/>
        </w:rPr>
        <w:t xml:space="preserve"> access control should be performed. We assume that the access attempt is identified by NAS </w:t>
      </w:r>
      <w:r w:rsidR="0021623B" w:rsidRPr="00F06D48">
        <w:rPr>
          <w:lang w:val="en-US"/>
        </w:rPr>
        <w:t xml:space="preserve">and a barring check (with help of RRC) has already been performed when </w:t>
      </w:r>
      <w:r w:rsidR="00801833" w:rsidRPr="00F06D48">
        <w:rPr>
          <w:lang w:val="en-US"/>
        </w:rPr>
        <w:t xml:space="preserve">NAS requests RRC </w:t>
      </w:r>
      <w:r w:rsidR="0021623B" w:rsidRPr="00F06D48">
        <w:rPr>
          <w:lang w:val="en-US"/>
        </w:rPr>
        <w:t>to send an uplink NAS message. Therefore RRC should not perform another barring check</w:t>
      </w:r>
      <w:r w:rsidR="004455B8" w:rsidRPr="00F06D48">
        <w:rPr>
          <w:lang w:val="en-US"/>
        </w:rPr>
        <w:t xml:space="preserve"> since that would cause “double barring”</w:t>
      </w:r>
      <w:r w:rsidR="0021623B" w:rsidRPr="00F06D48">
        <w:rPr>
          <w:lang w:val="en-US"/>
        </w:rPr>
        <w:t xml:space="preserve">. </w:t>
      </w:r>
      <w:r w:rsidR="0021623B">
        <w:t>We observe:</w:t>
      </w:r>
    </w:p>
    <w:p w14:paraId="48C169F3" w14:textId="5CE91183" w:rsidR="0021623B" w:rsidRPr="00F06D48" w:rsidRDefault="0021623B" w:rsidP="0021623B">
      <w:pPr>
        <w:pStyle w:val="Observation"/>
        <w:rPr>
          <w:lang w:val="en-US"/>
        </w:rPr>
      </w:pPr>
      <w:bookmarkStart w:id="153" w:name="_Toc493667381"/>
      <w:bookmarkStart w:id="154" w:name="_Toc494098719"/>
      <w:bookmarkStart w:id="155" w:name="_Toc494195669"/>
      <w:bookmarkStart w:id="156" w:name="_Toc494287022"/>
      <w:bookmarkStart w:id="157" w:name="_Toc494352563"/>
      <w:bookmarkStart w:id="158" w:name="_Toc494352969"/>
      <w:bookmarkStart w:id="159" w:name="_Toc494353787"/>
      <w:bookmarkStart w:id="160" w:name="_Toc494365772"/>
      <w:bookmarkStart w:id="161" w:name="_Toc494374510"/>
      <w:bookmarkStart w:id="162" w:name="_Toc498592647"/>
      <w:bookmarkStart w:id="163" w:name="_Toc503307088"/>
      <w:bookmarkStart w:id="164" w:name="_Toc503438881"/>
      <w:bookmarkStart w:id="165" w:name="_Toc503438896"/>
      <w:bookmarkStart w:id="166" w:name="_Toc503450991"/>
      <w:bookmarkStart w:id="167" w:name="_Toc503451140"/>
      <w:r w:rsidRPr="00F06D48">
        <w:rPr>
          <w:lang w:val="en-US"/>
        </w:rPr>
        <w:t xml:space="preserve">For RRC resume request triggered by MO NAS signalling, access control is performed by NAS so </w:t>
      </w:r>
      <w:r w:rsidR="009E6B2F">
        <w:rPr>
          <w:lang w:val="en-US"/>
        </w:rPr>
        <w:t>there</w:t>
      </w:r>
      <w:r w:rsidRPr="00F06D48">
        <w:rPr>
          <w:lang w:val="en-US"/>
        </w:rPr>
        <w:t xml:space="preserve"> is no need to </w:t>
      </w:r>
      <w:r w:rsidR="00731019" w:rsidRPr="00F06D48">
        <w:rPr>
          <w:lang w:val="en-US"/>
        </w:rPr>
        <w:t>perform</w:t>
      </w:r>
      <w:r w:rsidRPr="00F06D48">
        <w:rPr>
          <w:lang w:val="en-US"/>
        </w:rPr>
        <w:t xml:space="preserve"> access </w:t>
      </w:r>
      <w:r w:rsidR="00731019" w:rsidRPr="00F06D48">
        <w:rPr>
          <w:lang w:val="en-US"/>
        </w:rPr>
        <w:t>control</w:t>
      </w:r>
      <w:r w:rsidRPr="00F06D48">
        <w:rPr>
          <w:lang w:val="en-US"/>
        </w:rPr>
        <w:t xml:space="preserve"> by the RRC layer.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318B0C7" w14:textId="1B7B1E37" w:rsidR="0094426F" w:rsidRDefault="0094426F" w:rsidP="00AF2019">
      <w:pPr>
        <w:pStyle w:val="Heading2"/>
      </w:pPr>
      <w:r>
        <w:t>On-demand SI request procedure in RRC_IDLE and RRC_INACTIVE</w:t>
      </w:r>
    </w:p>
    <w:p w14:paraId="47F79D83" w14:textId="77777777" w:rsidR="004F380B" w:rsidRDefault="009E6B2F" w:rsidP="0094426F">
      <w:pPr>
        <w:rPr>
          <w:lang w:val="en-US"/>
        </w:rPr>
      </w:pPr>
      <w:r w:rsidRPr="00E2259B">
        <w:rPr>
          <w:lang w:val="en-US"/>
        </w:rPr>
        <w:t xml:space="preserve">The on-demand SI request are performed by UEs in order to request System Information messages that it </w:t>
      </w:r>
      <w:r w:rsidRPr="003B7156">
        <w:rPr>
          <w:lang w:val="en-US"/>
        </w:rPr>
        <w:t xml:space="preserve">requires. </w:t>
      </w:r>
      <w:r w:rsidRPr="003B7156">
        <w:rPr>
          <w:lang w:val="en-GB" w:eastAsia="zh-CN"/>
        </w:rPr>
        <w:t xml:space="preserve">The same procedures have been agreed for </w:t>
      </w:r>
      <w:r w:rsidRPr="003B7156">
        <w:rPr>
          <w:lang w:val="en-US"/>
        </w:rPr>
        <w:t>RRC</w:t>
      </w:r>
      <w:r w:rsidRPr="00E2259B">
        <w:rPr>
          <w:lang w:val="en-US"/>
        </w:rPr>
        <w:t>_IDLE and RRC_INACTIVE state</w:t>
      </w:r>
      <w:r>
        <w:rPr>
          <w:lang w:val="en-US"/>
        </w:rPr>
        <w:t>s</w:t>
      </w:r>
      <w:r w:rsidRPr="00E2259B">
        <w:rPr>
          <w:lang w:val="en-US"/>
        </w:rPr>
        <w:t xml:space="preserve">, </w:t>
      </w:r>
      <w:r>
        <w:rPr>
          <w:lang w:val="en-US"/>
        </w:rPr>
        <w:t xml:space="preserve">where </w:t>
      </w:r>
      <w:r w:rsidRPr="00E2259B">
        <w:rPr>
          <w:lang w:val="en-US"/>
        </w:rPr>
        <w:t xml:space="preserve">the requests are either sent using an Msg1 based approach </w:t>
      </w:r>
      <w:r>
        <w:rPr>
          <w:lang w:val="en-US"/>
        </w:rPr>
        <w:t xml:space="preserve">or an Msg3 based approach. In the Msg1 based approach </w:t>
      </w:r>
      <w:r w:rsidRPr="00E2259B">
        <w:rPr>
          <w:lang w:val="en-US"/>
        </w:rPr>
        <w:t>the UEs send a predefined PRACH preamble in a</w:t>
      </w:r>
      <w:r>
        <w:rPr>
          <w:lang w:val="en-US"/>
        </w:rPr>
        <w:t xml:space="preserve"> predefined PRACH resource, whereas</w:t>
      </w:r>
      <w:r w:rsidRPr="00E2259B">
        <w:rPr>
          <w:lang w:val="en-US"/>
        </w:rPr>
        <w:t xml:space="preserve"> </w:t>
      </w:r>
      <w:r>
        <w:rPr>
          <w:lang w:val="en-US"/>
        </w:rPr>
        <w:t xml:space="preserve">in the </w:t>
      </w:r>
      <w:r w:rsidRPr="00E2259B">
        <w:rPr>
          <w:lang w:val="en-US"/>
        </w:rPr>
        <w:t>Msg3 based approach the UE</w:t>
      </w:r>
      <w:r>
        <w:rPr>
          <w:lang w:val="en-US"/>
        </w:rPr>
        <w:t>s</w:t>
      </w:r>
      <w:r w:rsidRPr="00E2259B">
        <w:rPr>
          <w:lang w:val="en-US"/>
        </w:rPr>
        <w:t xml:space="preserve"> perform a normal RACH procedure but wher</w:t>
      </w:r>
      <w:r w:rsidR="003B7156">
        <w:rPr>
          <w:lang w:val="en-US"/>
        </w:rPr>
        <w:t>e Msg</w:t>
      </w:r>
      <w:r w:rsidRPr="00E2259B">
        <w:rPr>
          <w:lang w:val="en-US"/>
        </w:rPr>
        <w:t>3 is an RRC SI request message.</w:t>
      </w:r>
    </w:p>
    <w:p w14:paraId="645C039C" w14:textId="01627AFE" w:rsidR="009E6B2F" w:rsidRDefault="003B7156" w:rsidP="0094426F">
      <w:pPr>
        <w:rPr>
          <w:lang w:val="en-US"/>
        </w:rPr>
      </w:pPr>
      <w:r>
        <w:rPr>
          <w:lang w:val="en-US"/>
        </w:rPr>
        <w:t xml:space="preserve">In certain cases the load due to on-demand SI requests may become large, e.g. if there are many UEs entering a cell at the same time or if there is an update of a SIB, which is </w:t>
      </w:r>
      <w:r w:rsidR="004F380B">
        <w:rPr>
          <w:lang w:val="en-US"/>
        </w:rPr>
        <w:t xml:space="preserve">included </w:t>
      </w:r>
      <w:r>
        <w:rPr>
          <w:lang w:val="en-US"/>
        </w:rPr>
        <w:t>in an SI message</w:t>
      </w:r>
      <w:r w:rsidR="004F380B">
        <w:rPr>
          <w:lang w:val="en-US"/>
        </w:rPr>
        <w:t xml:space="preserve"> that is only provided on-demand</w:t>
      </w:r>
      <w:r>
        <w:rPr>
          <w:lang w:val="en-US"/>
        </w:rPr>
        <w:t>.</w:t>
      </w:r>
      <w:r w:rsidR="004F380B">
        <w:rPr>
          <w:lang w:val="en-US"/>
        </w:rPr>
        <w:t xml:space="preserve"> The network however has the choice to broadcast the affected SI message(s), e.g. if there is an update of a SIB, the corresponding SI message can be set as “periodically broadcasted” for some time. That way, on-demand requests for that SI message will be avoided.</w:t>
      </w:r>
    </w:p>
    <w:p w14:paraId="20316446" w14:textId="17A42E25" w:rsidR="006A6C3A" w:rsidRDefault="004F380B" w:rsidP="0094426F">
      <w:pPr>
        <w:rPr>
          <w:lang w:val="en-GB" w:eastAsia="zh-CN"/>
        </w:rPr>
      </w:pPr>
      <w:r>
        <w:rPr>
          <w:lang w:val="en-US"/>
        </w:rPr>
        <w:t xml:space="preserve">However, in case also the load on the downlink needs to be restricted it would be desirable to avoid periodic broadcast of the other SI. It can then however be considered that it is the </w:t>
      </w:r>
      <w:r w:rsidR="006A6C3A">
        <w:rPr>
          <w:lang w:val="en-GB" w:eastAsia="zh-CN"/>
        </w:rPr>
        <w:t xml:space="preserve">Msg3 based on-demand SI request procedure that would cause high load. The Msg1 based on-demand SI request procedure is </w:t>
      </w:r>
      <w:r w:rsidR="006A6C3A">
        <w:rPr>
          <w:lang w:val="en-GB" w:eastAsia="zh-CN"/>
        </w:rPr>
        <w:lastRenderedPageBreak/>
        <w:t>based on that all UEs transmit the same predefined PRACH preamble(s) in the same PRACH resource(s)</w:t>
      </w:r>
      <w:r>
        <w:rPr>
          <w:lang w:val="en-GB" w:eastAsia="zh-CN"/>
        </w:rPr>
        <w:t xml:space="preserve"> and the caused load can thus be kept quite limited</w:t>
      </w:r>
      <w:r w:rsidR="006A6C3A">
        <w:rPr>
          <w:lang w:val="en-GB" w:eastAsia="zh-CN"/>
        </w:rPr>
        <w:t>. An option is t</w:t>
      </w:r>
      <w:r>
        <w:rPr>
          <w:lang w:val="en-GB" w:eastAsia="zh-CN"/>
        </w:rPr>
        <w:t>hus that the network configures that the Ms</w:t>
      </w:r>
      <w:r w:rsidR="006A6C3A">
        <w:rPr>
          <w:lang w:val="en-GB" w:eastAsia="zh-CN"/>
        </w:rPr>
        <w:t xml:space="preserve">g1-based approach </w:t>
      </w:r>
      <w:r>
        <w:rPr>
          <w:lang w:val="en-GB" w:eastAsia="zh-CN"/>
        </w:rPr>
        <w:t xml:space="preserve">is used for on-demand SI requests. </w:t>
      </w:r>
      <w:r w:rsidR="00866FD4">
        <w:rPr>
          <w:lang w:val="en-GB" w:eastAsia="zh-CN"/>
        </w:rPr>
        <w:t xml:space="preserve">We </w:t>
      </w:r>
      <w:r>
        <w:rPr>
          <w:lang w:val="en-GB" w:eastAsia="zh-CN"/>
        </w:rPr>
        <w:t xml:space="preserve">therefore </w:t>
      </w:r>
      <w:r w:rsidR="00866FD4">
        <w:rPr>
          <w:lang w:val="en-GB" w:eastAsia="zh-CN"/>
        </w:rPr>
        <w:t xml:space="preserve">currently do not see any need for </w:t>
      </w:r>
      <w:r>
        <w:rPr>
          <w:lang w:val="en-GB" w:eastAsia="zh-CN"/>
        </w:rPr>
        <w:t>access control for on-demand SI requests</w:t>
      </w:r>
      <w:r w:rsidR="00866FD4">
        <w:rPr>
          <w:lang w:val="en-GB" w:eastAsia="zh-CN"/>
        </w:rPr>
        <w:t>.</w:t>
      </w:r>
      <w:r>
        <w:rPr>
          <w:lang w:val="en-GB" w:eastAsia="zh-CN"/>
        </w:rPr>
        <w:t xml:space="preserve"> </w:t>
      </w:r>
      <w:r w:rsidR="00866FD4">
        <w:rPr>
          <w:lang w:val="en-GB" w:eastAsia="zh-CN"/>
        </w:rPr>
        <w:t>W</w:t>
      </w:r>
      <w:r>
        <w:rPr>
          <w:lang w:val="en-GB" w:eastAsia="zh-CN"/>
        </w:rPr>
        <w:t>e thus propose:</w:t>
      </w:r>
    </w:p>
    <w:p w14:paraId="0A6CE336" w14:textId="48A47E9C" w:rsidR="004F380B" w:rsidRPr="007573C0" w:rsidRDefault="007573C0" w:rsidP="004F380B">
      <w:pPr>
        <w:pStyle w:val="Proposal"/>
        <w:rPr>
          <w:lang w:val="en-US"/>
        </w:rPr>
      </w:pPr>
      <w:bookmarkStart w:id="168" w:name="_Toc503307098"/>
      <w:bookmarkStart w:id="169" w:name="_Toc503438892"/>
      <w:bookmarkStart w:id="170" w:name="_Toc503451000"/>
      <w:bookmarkStart w:id="171" w:name="_Toc503451136"/>
      <w:r>
        <w:rPr>
          <w:lang w:val="en-US"/>
        </w:rPr>
        <w:t xml:space="preserve">No </w:t>
      </w:r>
      <w:r w:rsidR="004F380B" w:rsidRPr="00F06D48">
        <w:rPr>
          <w:lang w:val="en-US"/>
        </w:rPr>
        <w:t xml:space="preserve">Access control </w:t>
      </w:r>
      <w:r>
        <w:rPr>
          <w:lang w:val="en-US"/>
        </w:rPr>
        <w:t xml:space="preserve">(barring check) </w:t>
      </w:r>
      <w:r w:rsidR="004263B3">
        <w:rPr>
          <w:lang w:val="en-US"/>
        </w:rPr>
        <w:t xml:space="preserve">is </w:t>
      </w:r>
      <w:r w:rsidR="00866FD4">
        <w:rPr>
          <w:lang w:val="en-US"/>
        </w:rPr>
        <w:t>performed</w:t>
      </w:r>
      <w:r>
        <w:rPr>
          <w:lang w:val="en-US"/>
        </w:rPr>
        <w:t xml:space="preserve"> </w:t>
      </w:r>
      <w:r w:rsidR="004F380B" w:rsidRPr="00F06D48">
        <w:rPr>
          <w:lang w:val="en-US"/>
        </w:rPr>
        <w:t xml:space="preserve">for </w:t>
      </w:r>
      <w:r>
        <w:rPr>
          <w:lang w:val="en-US"/>
        </w:rPr>
        <w:t>the On-demand SI request procedure</w:t>
      </w:r>
      <w:r w:rsidR="004F380B" w:rsidRPr="007573C0">
        <w:rPr>
          <w:lang w:val="en-US"/>
        </w:rPr>
        <w:t>.</w:t>
      </w:r>
      <w:bookmarkEnd w:id="168"/>
      <w:bookmarkEnd w:id="169"/>
      <w:bookmarkEnd w:id="170"/>
      <w:bookmarkEnd w:id="171"/>
    </w:p>
    <w:p w14:paraId="6425BAB6" w14:textId="77777777" w:rsidR="004F380B" w:rsidRPr="0094426F" w:rsidRDefault="004F380B" w:rsidP="0094426F">
      <w:pPr>
        <w:rPr>
          <w:lang w:val="en-GB" w:eastAsia="zh-CN"/>
        </w:rPr>
      </w:pPr>
    </w:p>
    <w:p w14:paraId="1542AA2C" w14:textId="551649C3" w:rsidR="00776904" w:rsidRDefault="00DA2F19" w:rsidP="00AF2019">
      <w:pPr>
        <w:pStyle w:val="Heading2"/>
      </w:pPr>
      <w:r>
        <w:t>Summary</w:t>
      </w:r>
    </w:p>
    <w:p w14:paraId="39228A0E" w14:textId="2646E3C8" w:rsidR="00DA2F19" w:rsidRPr="00F06D48" w:rsidRDefault="00AF2019" w:rsidP="00744775">
      <w:pPr>
        <w:pStyle w:val="BodyText"/>
        <w:rPr>
          <w:lang w:val="en-US"/>
        </w:rPr>
      </w:pPr>
      <w:r w:rsidRPr="00F06D48">
        <w:rPr>
          <w:lang w:val="en-US"/>
        </w:rPr>
        <w:t xml:space="preserve">We have identified </w:t>
      </w:r>
      <w:r w:rsidR="00D72C61" w:rsidRPr="00F06D48">
        <w:rPr>
          <w:lang w:val="en-US"/>
        </w:rPr>
        <w:t>at least some cases where RRC-i</w:t>
      </w:r>
      <w:r w:rsidRPr="00F06D48">
        <w:rPr>
          <w:lang w:val="en-US"/>
        </w:rPr>
        <w:t xml:space="preserve">nitiated access attempts </w:t>
      </w:r>
      <w:r w:rsidR="00D72C61" w:rsidRPr="00F06D48">
        <w:rPr>
          <w:lang w:val="en-US"/>
        </w:rPr>
        <w:t xml:space="preserve">in at least RRC_INACTIVE </w:t>
      </w:r>
      <w:r w:rsidRPr="00F06D48">
        <w:rPr>
          <w:lang w:val="en-US"/>
        </w:rPr>
        <w:t>would benefit from access control</w:t>
      </w:r>
      <w:r w:rsidR="00DA2F19" w:rsidRPr="00F06D48">
        <w:rPr>
          <w:lang w:val="en-US"/>
        </w:rPr>
        <w:t>.</w:t>
      </w:r>
      <w:r w:rsidR="00D72C61" w:rsidRPr="00F06D48">
        <w:rPr>
          <w:lang w:val="en-US"/>
        </w:rPr>
        <w:t xml:space="preserve"> </w:t>
      </w:r>
      <w:r w:rsidRPr="00F06D48">
        <w:rPr>
          <w:lang w:val="en-US"/>
        </w:rPr>
        <w:t>We think that it is enough to have one additiona</w:t>
      </w:r>
      <w:r w:rsidR="00B36ED5" w:rsidRPr="00F06D48">
        <w:rPr>
          <w:lang w:val="en-US"/>
        </w:rPr>
        <w:t>l access category “MO RRC Signalling</w:t>
      </w:r>
      <w:r w:rsidRPr="00F06D48">
        <w:rPr>
          <w:lang w:val="en-US"/>
        </w:rPr>
        <w:t>”</w:t>
      </w:r>
      <w:r w:rsidR="00DA2F19" w:rsidRPr="00F06D48">
        <w:rPr>
          <w:lang w:val="en-US"/>
        </w:rPr>
        <w:t xml:space="preserve">.  </w:t>
      </w:r>
      <w:r w:rsidR="00D72C61" w:rsidRPr="00F06D48">
        <w:rPr>
          <w:lang w:val="en-US"/>
        </w:rPr>
        <w:t>RAN2 should specify which cases that will apply access control using this access category, and depending on need more cases can be added also in the future.</w:t>
      </w:r>
    </w:p>
    <w:p w14:paraId="3100D6E4" w14:textId="6D49893B" w:rsidR="00744775" w:rsidRPr="00CE0424" w:rsidRDefault="00744775" w:rsidP="00744775">
      <w:pPr>
        <w:pStyle w:val="BodyText"/>
      </w:pPr>
      <w:r>
        <w:t>We propose:</w:t>
      </w:r>
    </w:p>
    <w:p w14:paraId="0840B722" w14:textId="155B33EB" w:rsidR="00744775" w:rsidRPr="00F06D48" w:rsidRDefault="00744775" w:rsidP="00744775">
      <w:pPr>
        <w:pStyle w:val="Proposal"/>
        <w:rPr>
          <w:lang w:val="en-US"/>
        </w:rPr>
      </w:pPr>
      <w:bookmarkStart w:id="172" w:name="_Toc347823621"/>
      <w:bookmarkStart w:id="173" w:name="_Toc347824073"/>
      <w:bookmarkStart w:id="174" w:name="_Toc347824246"/>
      <w:bookmarkStart w:id="175" w:name="_Toc493065158"/>
      <w:bookmarkStart w:id="176" w:name="_Toc493584602"/>
      <w:bookmarkStart w:id="177" w:name="_Toc493667387"/>
      <w:bookmarkStart w:id="178" w:name="_Toc494098724"/>
      <w:bookmarkStart w:id="179" w:name="_Toc494195677"/>
      <w:bookmarkStart w:id="180" w:name="_Toc494287033"/>
      <w:bookmarkStart w:id="181" w:name="_Toc494352574"/>
      <w:bookmarkStart w:id="182" w:name="_Toc494352649"/>
      <w:bookmarkStart w:id="183" w:name="_Toc494352980"/>
      <w:bookmarkStart w:id="184" w:name="_Toc494353798"/>
      <w:bookmarkStart w:id="185" w:name="_Toc494365503"/>
      <w:bookmarkStart w:id="186" w:name="_Toc494365767"/>
      <w:bookmarkStart w:id="187" w:name="_Toc494374523"/>
      <w:bookmarkStart w:id="188" w:name="_Toc494374572"/>
      <w:bookmarkStart w:id="189" w:name="_Toc498432318"/>
      <w:bookmarkStart w:id="190" w:name="_Toc498592658"/>
      <w:bookmarkStart w:id="191" w:name="_Toc503307099"/>
      <w:bookmarkStart w:id="192" w:name="_Toc503438893"/>
      <w:bookmarkStart w:id="193" w:name="_Toc503451001"/>
      <w:bookmarkStart w:id="194" w:name="_Toc503451137"/>
      <w:r w:rsidRPr="00F06D48">
        <w:rPr>
          <w:lang w:val="en-US"/>
        </w:rPr>
        <w:t xml:space="preserve">An access category for </w:t>
      </w:r>
      <w:r w:rsidR="00AF2019" w:rsidRPr="00F06D48">
        <w:rPr>
          <w:lang w:val="en-US"/>
        </w:rPr>
        <w:t xml:space="preserve">RRC-initiated access attempts </w:t>
      </w:r>
      <w:r w:rsidRPr="00F06D48">
        <w:rPr>
          <w:lang w:val="en-US"/>
        </w:rPr>
        <w:t>should be added, separated from other MO signalling.</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61E672" w14:textId="4CCCC7B8" w:rsidR="00744775" w:rsidRPr="00F06D48" w:rsidRDefault="00E04CC2">
      <w:pPr>
        <w:pStyle w:val="BodyText"/>
        <w:rPr>
          <w:lang w:val="en-US"/>
        </w:rPr>
      </w:pPr>
      <w:r>
        <w:rPr>
          <w:lang w:val="en-US"/>
        </w:rPr>
        <w:t>After RAN2 agreement, a</w:t>
      </w:r>
      <w:r w:rsidR="00744775" w:rsidRPr="00F06D48">
        <w:rPr>
          <w:lang w:val="en-US"/>
        </w:rPr>
        <w:t xml:space="preserve">n LS needs to be sent </w:t>
      </w:r>
      <w:r w:rsidR="004455B8" w:rsidRPr="00F06D48">
        <w:rPr>
          <w:lang w:val="en-US"/>
        </w:rPr>
        <w:t xml:space="preserve">to SA1 to request for an additional access category. </w:t>
      </w:r>
    </w:p>
    <w:p w14:paraId="56922AE3" w14:textId="77777777" w:rsidR="00C01F33" w:rsidRPr="00CE0424" w:rsidRDefault="00C01F33" w:rsidP="00CE0424">
      <w:pPr>
        <w:pStyle w:val="Heading1"/>
      </w:pPr>
      <w:r w:rsidRPr="00CE0424">
        <w:t>Conclusion</w:t>
      </w:r>
    </w:p>
    <w:p w14:paraId="31747A45" w14:textId="77777777" w:rsidR="0036509B" w:rsidRDefault="008E065E" w:rsidP="008E065E">
      <w:pPr>
        <w:pStyle w:val="BodyText"/>
        <w:rPr>
          <w:noProof/>
        </w:rPr>
      </w:pPr>
      <w:r w:rsidRPr="00F06D48">
        <w:rPr>
          <w:lang w:val="en-US"/>
        </w:rPr>
        <w:t xml:space="preserve">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50A95">
        <w:rPr>
          <w:lang w:val="en-US"/>
        </w:rPr>
        <w:t>2</w:t>
      </w:r>
      <w:r w:rsidRPr="00CE0424">
        <w:rPr>
          <w:highlight w:val="cyan"/>
        </w:rPr>
        <w:fldChar w:fldCharType="end"/>
      </w:r>
      <w:r w:rsidRPr="00F06D48">
        <w:rPr>
          <w:lang w:val="en-US"/>
        </w:rPr>
        <w:t xml:space="preserve"> we made the following observations:</w:t>
      </w:r>
      <w:r>
        <w:rPr>
          <w:b/>
          <w:bCs/>
        </w:rPr>
        <w:fldChar w:fldCharType="begin"/>
      </w:r>
      <w:r w:rsidRPr="00F06D48">
        <w:rPr>
          <w:b/>
          <w:bCs/>
          <w:lang w:val="en-US"/>
        </w:rPr>
        <w:instrText xml:space="preserve"> TOC \f \n \t "Observation;1" </w:instrText>
      </w:r>
      <w:r>
        <w:rPr>
          <w:b/>
          <w:bCs/>
        </w:rPr>
        <w:fldChar w:fldCharType="separate"/>
      </w:r>
    </w:p>
    <w:p w14:paraId="5C8365E8" w14:textId="77777777" w:rsidR="0036509B" w:rsidRDefault="0036509B">
      <w:pPr>
        <w:pStyle w:val="TOC1"/>
        <w:rPr>
          <w:rFonts w:asciiTheme="minorHAnsi" w:eastAsiaTheme="minorEastAsia" w:hAnsiTheme="minorHAnsi" w:cstheme="minorBidi"/>
          <w:b w:val="0"/>
          <w:sz w:val="22"/>
          <w:lang w:eastAsia="en-US"/>
        </w:rPr>
      </w:pPr>
      <w:r w:rsidRPr="00D510E0">
        <w:t>Observation 1</w:t>
      </w:r>
      <w:r>
        <w:rPr>
          <w:rFonts w:asciiTheme="minorHAnsi" w:eastAsiaTheme="minorEastAsia" w:hAnsiTheme="minorHAnsi" w:cstheme="minorBidi"/>
          <w:b w:val="0"/>
          <w:sz w:val="22"/>
          <w:lang w:eastAsia="en-US"/>
        </w:rPr>
        <w:tab/>
      </w:r>
      <w:r w:rsidRPr="00D510E0">
        <w:t>The majority, if not all, of the currently defined access attempts would be identified by NAS or upper layers.</w:t>
      </w:r>
    </w:p>
    <w:p w14:paraId="37E96201" w14:textId="77777777" w:rsidR="0036509B" w:rsidRDefault="0036509B">
      <w:pPr>
        <w:pStyle w:val="TOC1"/>
        <w:rPr>
          <w:rFonts w:asciiTheme="minorHAnsi" w:eastAsiaTheme="minorEastAsia" w:hAnsiTheme="minorHAnsi" w:cstheme="minorBidi"/>
          <w:b w:val="0"/>
          <w:sz w:val="22"/>
          <w:lang w:eastAsia="en-US"/>
        </w:rPr>
      </w:pPr>
      <w:r w:rsidRPr="00D510E0">
        <w:t>Observation 2</w:t>
      </w:r>
      <w:r>
        <w:rPr>
          <w:rFonts w:asciiTheme="minorHAnsi" w:eastAsiaTheme="minorEastAsia" w:hAnsiTheme="minorHAnsi" w:cstheme="minorBidi"/>
          <w:b w:val="0"/>
          <w:sz w:val="22"/>
          <w:lang w:eastAsia="en-US"/>
        </w:rPr>
        <w:tab/>
      </w:r>
      <w:r w:rsidRPr="00D510E0">
        <w:t>As per current SA1 requirements, all access attempts caused by mobile originating signalling share the same standardized access category.</w:t>
      </w:r>
    </w:p>
    <w:p w14:paraId="0F618959" w14:textId="77777777" w:rsidR="0036509B" w:rsidRDefault="0036509B">
      <w:pPr>
        <w:pStyle w:val="TOC1"/>
        <w:rPr>
          <w:rFonts w:asciiTheme="minorHAnsi" w:eastAsiaTheme="minorEastAsia" w:hAnsiTheme="minorHAnsi" w:cstheme="minorBidi"/>
          <w:b w:val="0"/>
          <w:sz w:val="22"/>
          <w:lang w:eastAsia="en-US"/>
        </w:rPr>
      </w:pPr>
      <w:r w:rsidRPr="00D510E0">
        <w:t>Observation 3</w:t>
      </w:r>
      <w:r>
        <w:rPr>
          <w:rFonts w:asciiTheme="minorHAnsi" w:eastAsiaTheme="minorEastAsia" w:hAnsiTheme="minorHAnsi" w:cstheme="minorBidi"/>
          <w:b w:val="0"/>
          <w:sz w:val="22"/>
          <w:lang w:eastAsia="en-US"/>
        </w:rPr>
        <w:tab/>
      </w:r>
      <w:r w:rsidRPr="00D510E0">
        <w:t>For RRC resume request triggered by MO NAS signalling, access control is performed by NAS so there is no need to perform access control by the RRC layer.</w:t>
      </w:r>
    </w:p>
    <w:p w14:paraId="578EADA4" w14:textId="77777777" w:rsidR="008E065E" w:rsidRPr="00F06D48" w:rsidRDefault="008E065E" w:rsidP="008E065E">
      <w:pPr>
        <w:pStyle w:val="BodyText"/>
        <w:rPr>
          <w:b/>
          <w:bCs/>
          <w:lang w:val="en-US"/>
        </w:rPr>
      </w:pPr>
      <w:r>
        <w:rPr>
          <w:b/>
          <w:bCs/>
        </w:rPr>
        <w:fldChar w:fldCharType="end"/>
      </w:r>
    </w:p>
    <w:p w14:paraId="3946023E" w14:textId="77777777" w:rsidR="0036509B" w:rsidRDefault="008E065E" w:rsidP="008E065E">
      <w:pPr>
        <w:pStyle w:val="BodyText"/>
        <w:rPr>
          <w:noProof/>
        </w:rPr>
      </w:pPr>
      <w:r w:rsidRPr="00F06D48">
        <w:rPr>
          <w:lang w:val="en-US"/>
        </w:rPr>
        <w:t xml:space="preserve">Based on the discussion 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50A95">
        <w:rPr>
          <w:lang w:val="en-US"/>
        </w:rPr>
        <w:t>2</w:t>
      </w:r>
      <w:r w:rsidRPr="00CE0424">
        <w:rPr>
          <w:highlight w:val="cyan"/>
        </w:rPr>
        <w:fldChar w:fldCharType="end"/>
      </w:r>
      <w:r w:rsidRPr="00F06D48">
        <w:rPr>
          <w:lang w:val="en-US"/>
        </w:rPr>
        <w:t xml:space="preserve"> we propose the following:</w:t>
      </w:r>
      <w:r>
        <w:rPr>
          <w:b/>
          <w:bCs/>
        </w:rPr>
        <w:fldChar w:fldCharType="begin"/>
      </w:r>
      <w:r w:rsidRPr="00F06D48">
        <w:rPr>
          <w:b/>
          <w:bCs/>
          <w:lang w:val="en-US"/>
        </w:rPr>
        <w:instrText xml:space="preserve"> TOC \f \n \p " " \t "Proposal;1" </w:instrText>
      </w:r>
      <w:r>
        <w:rPr>
          <w:b/>
          <w:bCs/>
        </w:rPr>
        <w:fldChar w:fldCharType="separate"/>
      </w:r>
    </w:p>
    <w:p w14:paraId="4DD0CFFA" w14:textId="77777777" w:rsidR="0036509B" w:rsidRDefault="0036509B">
      <w:pPr>
        <w:pStyle w:val="TOC1"/>
        <w:rPr>
          <w:rFonts w:asciiTheme="minorHAnsi" w:eastAsiaTheme="minorEastAsia" w:hAnsiTheme="minorHAnsi" w:cstheme="minorBidi"/>
          <w:b w:val="0"/>
          <w:sz w:val="22"/>
          <w:lang w:eastAsia="en-US"/>
        </w:rPr>
      </w:pPr>
      <w:r w:rsidRPr="00077C2E">
        <w:lastRenderedPageBreak/>
        <w:t>Proposal 1</w:t>
      </w:r>
      <w:r>
        <w:rPr>
          <w:rFonts w:asciiTheme="minorHAnsi" w:eastAsiaTheme="minorEastAsia" w:hAnsiTheme="minorHAnsi" w:cstheme="minorBidi"/>
          <w:b w:val="0"/>
          <w:sz w:val="22"/>
          <w:lang w:eastAsia="en-US"/>
        </w:rPr>
        <w:tab/>
      </w:r>
      <w:r w:rsidRPr="00077C2E">
        <w:t>RAN2 should define which events that are identified by RRC layer that are defined as access attempts (if any), and thus are subject to access control/barring check.</w:t>
      </w:r>
    </w:p>
    <w:p w14:paraId="5EC78049" w14:textId="77777777" w:rsidR="0036509B" w:rsidRDefault="0036509B">
      <w:pPr>
        <w:pStyle w:val="TOC1"/>
        <w:rPr>
          <w:rFonts w:asciiTheme="minorHAnsi" w:eastAsiaTheme="minorEastAsia" w:hAnsiTheme="minorHAnsi" w:cstheme="minorBidi"/>
          <w:b w:val="0"/>
          <w:sz w:val="22"/>
          <w:lang w:eastAsia="en-US"/>
        </w:rPr>
      </w:pPr>
      <w:r w:rsidRPr="00077C2E">
        <w:t>Proposal 2</w:t>
      </w:r>
      <w:r>
        <w:rPr>
          <w:rFonts w:asciiTheme="minorHAnsi" w:eastAsiaTheme="minorEastAsia" w:hAnsiTheme="minorHAnsi" w:cstheme="minorBidi"/>
          <w:b w:val="0"/>
          <w:sz w:val="22"/>
          <w:lang w:eastAsia="en-US"/>
        </w:rPr>
        <w:tab/>
      </w:r>
      <w:r w:rsidRPr="00077C2E">
        <w:t>For each access attempt identified by RRC, RAN2 should specify which (existing or new) access category that would be used.</w:t>
      </w:r>
    </w:p>
    <w:p w14:paraId="269161E3" w14:textId="77777777" w:rsidR="0036509B" w:rsidRDefault="0036509B">
      <w:pPr>
        <w:pStyle w:val="TOC1"/>
        <w:rPr>
          <w:rFonts w:asciiTheme="minorHAnsi" w:eastAsiaTheme="minorEastAsia" w:hAnsiTheme="minorHAnsi" w:cstheme="minorBidi"/>
          <w:b w:val="0"/>
          <w:sz w:val="22"/>
          <w:lang w:eastAsia="en-US"/>
        </w:rPr>
      </w:pPr>
      <w:r w:rsidRPr="00077C2E">
        <w:t>Proposal 3</w:t>
      </w:r>
      <w:r>
        <w:rPr>
          <w:rFonts w:asciiTheme="minorHAnsi" w:eastAsiaTheme="minorEastAsia" w:hAnsiTheme="minorHAnsi" w:cstheme="minorBidi"/>
          <w:b w:val="0"/>
          <w:sz w:val="22"/>
          <w:lang w:eastAsia="en-US"/>
        </w:rPr>
        <w:tab/>
      </w:r>
      <w:r w:rsidRPr="00077C2E">
        <w:t>When defining any RRC access attempts applicable for access control, “double barring” should be avoided - any access attempt identified by RRC should not coincide with an access attempt already authorized in NAS layer or above.</w:t>
      </w:r>
    </w:p>
    <w:p w14:paraId="3265147D" w14:textId="77777777" w:rsidR="0036509B" w:rsidRDefault="0036509B">
      <w:pPr>
        <w:pStyle w:val="TOC1"/>
        <w:rPr>
          <w:rFonts w:asciiTheme="minorHAnsi" w:eastAsiaTheme="minorEastAsia" w:hAnsiTheme="minorHAnsi" w:cstheme="minorBidi"/>
          <w:b w:val="0"/>
          <w:sz w:val="22"/>
          <w:lang w:eastAsia="en-US"/>
        </w:rPr>
      </w:pPr>
      <w:r w:rsidRPr="00077C2E">
        <w:t>Proposal 4</w:t>
      </w:r>
      <w:r>
        <w:rPr>
          <w:rFonts w:asciiTheme="minorHAnsi" w:eastAsiaTheme="minorEastAsia" w:hAnsiTheme="minorHAnsi" w:cstheme="minorBidi"/>
          <w:b w:val="0"/>
          <w:sz w:val="22"/>
          <w:lang w:eastAsia="en-US"/>
        </w:rPr>
        <w:tab/>
      </w:r>
      <w:r w:rsidRPr="00077C2E">
        <w:t>RRC Resume Request triggered by RAN area update should apply access control, using a new access category, different from “MO signalling”.</w:t>
      </w:r>
    </w:p>
    <w:p w14:paraId="6ACFBCC6" w14:textId="77777777" w:rsidR="0036509B" w:rsidRDefault="0036509B">
      <w:pPr>
        <w:pStyle w:val="TOC1"/>
        <w:rPr>
          <w:rFonts w:asciiTheme="minorHAnsi" w:eastAsiaTheme="minorEastAsia" w:hAnsiTheme="minorHAnsi" w:cstheme="minorBidi"/>
          <w:b w:val="0"/>
          <w:sz w:val="22"/>
          <w:lang w:eastAsia="en-US"/>
        </w:rPr>
      </w:pPr>
      <w:r w:rsidRPr="00077C2E">
        <w:t>Proposal 5</w:t>
      </w:r>
      <w:r>
        <w:rPr>
          <w:rFonts w:asciiTheme="minorHAnsi" w:eastAsiaTheme="minorEastAsia" w:hAnsiTheme="minorHAnsi" w:cstheme="minorBidi"/>
          <w:b w:val="0"/>
          <w:sz w:val="22"/>
          <w:lang w:eastAsia="en-US"/>
        </w:rPr>
        <w:tab/>
      </w:r>
      <w:r w:rsidRPr="00077C2E">
        <w:t>RRC Resume Request triggered by Response to RAN paging should apply access control with access category 0 (MO signalling resulting from paging).</w:t>
      </w:r>
    </w:p>
    <w:p w14:paraId="3E89EF11" w14:textId="77777777" w:rsidR="0036509B" w:rsidRDefault="0036509B">
      <w:pPr>
        <w:pStyle w:val="TOC1"/>
        <w:rPr>
          <w:rFonts w:asciiTheme="minorHAnsi" w:eastAsiaTheme="minorEastAsia" w:hAnsiTheme="minorHAnsi" w:cstheme="minorBidi"/>
          <w:b w:val="0"/>
          <w:sz w:val="22"/>
          <w:lang w:eastAsia="en-US"/>
        </w:rPr>
      </w:pPr>
      <w:r w:rsidRPr="00077C2E">
        <w:t>Proposal 6</w:t>
      </w:r>
      <w:r>
        <w:rPr>
          <w:rFonts w:asciiTheme="minorHAnsi" w:eastAsiaTheme="minorEastAsia" w:hAnsiTheme="minorHAnsi" w:cstheme="minorBidi"/>
          <w:b w:val="0"/>
          <w:sz w:val="22"/>
          <w:lang w:eastAsia="en-US"/>
        </w:rPr>
        <w:tab/>
      </w:r>
      <w:r w:rsidRPr="00077C2E">
        <w:t>For RRC resume request triggered by MO data, access control should be performed.</w:t>
      </w:r>
    </w:p>
    <w:p w14:paraId="4CA531D2" w14:textId="77777777" w:rsidR="0036509B" w:rsidRDefault="0036509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rsidRPr="00077C2E">
        <w:t xml:space="preserve">Access control for RRC resume request triggered by MO data would be performed by NAS so it is no need to apply access control by the RRC layer. </w:t>
      </w:r>
      <w:r>
        <w:t>This needs to be confirmed by CT1.</w:t>
      </w:r>
    </w:p>
    <w:p w14:paraId="78752C8A" w14:textId="77777777" w:rsidR="0036509B" w:rsidRDefault="0036509B">
      <w:pPr>
        <w:pStyle w:val="TOC1"/>
        <w:rPr>
          <w:rFonts w:asciiTheme="minorHAnsi" w:eastAsiaTheme="minorEastAsia" w:hAnsiTheme="minorHAnsi" w:cstheme="minorBidi"/>
          <w:b w:val="0"/>
          <w:sz w:val="22"/>
          <w:lang w:eastAsia="en-US"/>
        </w:rPr>
      </w:pPr>
      <w:r w:rsidRPr="00077C2E">
        <w:t>Proposal 8</w:t>
      </w:r>
      <w:r>
        <w:rPr>
          <w:rFonts w:asciiTheme="minorHAnsi" w:eastAsiaTheme="minorEastAsia" w:hAnsiTheme="minorHAnsi" w:cstheme="minorBidi"/>
          <w:b w:val="0"/>
          <w:sz w:val="22"/>
          <w:lang w:eastAsia="en-US"/>
        </w:rPr>
        <w:tab/>
      </w:r>
      <w:r w:rsidRPr="00077C2E">
        <w:t>No Access control (barring check) is performed for the On-demand SI request procedure.</w:t>
      </w:r>
    </w:p>
    <w:p w14:paraId="423A8F83" w14:textId="77777777" w:rsidR="0036509B" w:rsidRDefault="0036509B">
      <w:pPr>
        <w:pStyle w:val="TOC1"/>
        <w:rPr>
          <w:rFonts w:asciiTheme="minorHAnsi" w:eastAsiaTheme="minorEastAsia" w:hAnsiTheme="minorHAnsi" w:cstheme="minorBidi"/>
          <w:b w:val="0"/>
          <w:sz w:val="22"/>
          <w:lang w:eastAsia="en-US"/>
        </w:rPr>
      </w:pPr>
      <w:r w:rsidRPr="00077C2E">
        <w:t>Proposal 9</w:t>
      </w:r>
      <w:r>
        <w:rPr>
          <w:rFonts w:asciiTheme="minorHAnsi" w:eastAsiaTheme="minorEastAsia" w:hAnsiTheme="minorHAnsi" w:cstheme="minorBidi"/>
          <w:b w:val="0"/>
          <w:sz w:val="22"/>
          <w:lang w:eastAsia="en-US"/>
        </w:rPr>
        <w:tab/>
      </w:r>
      <w:r w:rsidRPr="00077C2E">
        <w:t>An access category for RRC-initiated access attempts should be added, separated from other MO signalling.</w:t>
      </w:r>
    </w:p>
    <w:p w14:paraId="6A8454A2" w14:textId="77777777" w:rsidR="008E065E" w:rsidRPr="00F06D48"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195" w:name="_In-sequence_SDU_delivery"/>
      <w:bookmarkEnd w:id="195"/>
      <w:r w:rsidRPr="00CE0424">
        <w:t>References</w:t>
      </w:r>
    </w:p>
    <w:p w14:paraId="07E55DEE" w14:textId="33E70D2A" w:rsidR="00FB5996" w:rsidRPr="004263B3" w:rsidRDefault="00FB5996" w:rsidP="00FB5996">
      <w:pPr>
        <w:pStyle w:val="Reference"/>
        <w:rPr>
          <w:lang w:val="en-US"/>
        </w:rPr>
      </w:pPr>
      <w:bookmarkStart w:id="196" w:name="_Ref501456380"/>
      <w:bookmarkStart w:id="197" w:name="_Ref493064675"/>
      <w:bookmarkStart w:id="198" w:name="_Ref174151459"/>
      <w:bookmarkStart w:id="199" w:name="_Ref189809556"/>
      <w:bookmarkStart w:id="200" w:name="_Hlk502671092"/>
      <w:r w:rsidRPr="004263B3">
        <w:rPr>
          <w:lang w:val="en-US"/>
        </w:rPr>
        <w:t>R2-</w:t>
      </w:r>
      <w:r w:rsidR="00FE7098" w:rsidRPr="004263B3">
        <w:rPr>
          <w:lang w:val="en-US"/>
        </w:rPr>
        <w:t>1712532</w:t>
      </w:r>
      <w:r w:rsidRPr="004263B3">
        <w:rPr>
          <w:lang w:val="en-US"/>
        </w:rPr>
        <w:t>, Access Control for RRC-initiated Access Attempts, Ericsson, RAN2 WG2#</w:t>
      </w:r>
      <w:r w:rsidR="00FE7098" w:rsidRPr="004263B3">
        <w:rPr>
          <w:lang w:val="en-US"/>
        </w:rPr>
        <w:t>100</w:t>
      </w:r>
      <w:r w:rsidRPr="004263B3">
        <w:rPr>
          <w:lang w:val="en-US"/>
        </w:rPr>
        <w:t xml:space="preserve">, </w:t>
      </w:r>
      <w:r w:rsidR="00FE7098" w:rsidRPr="004263B3">
        <w:rPr>
          <w:lang w:val="en-US"/>
        </w:rPr>
        <w:t>Reno</w:t>
      </w:r>
      <w:r w:rsidRPr="004263B3">
        <w:rPr>
          <w:lang w:val="en-US"/>
        </w:rPr>
        <w:t xml:space="preserve">, </w:t>
      </w:r>
      <w:r w:rsidR="00FE7098" w:rsidRPr="004263B3">
        <w:rPr>
          <w:lang w:val="en-US"/>
        </w:rPr>
        <w:t>Nevada, USA</w:t>
      </w:r>
      <w:r w:rsidRPr="004263B3">
        <w:rPr>
          <w:lang w:val="en-US"/>
        </w:rPr>
        <w:t xml:space="preserve">, </w:t>
      </w:r>
      <w:r w:rsidR="00FE7098" w:rsidRPr="004263B3">
        <w:rPr>
          <w:lang w:val="en-US"/>
        </w:rPr>
        <w:t>27</w:t>
      </w:r>
      <w:r w:rsidR="00FE7098" w:rsidRPr="004263B3">
        <w:rPr>
          <w:vertAlign w:val="superscript"/>
          <w:lang w:val="en-US"/>
        </w:rPr>
        <w:t>th</w:t>
      </w:r>
      <w:r w:rsidR="00FE7098" w:rsidRPr="004263B3">
        <w:rPr>
          <w:lang w:val="en-US"/>
        </w:rPr>
        <w:t xml:space="preserve"> November </w:t>
      </w:r>
      <w:r w:rsidRPr="004263B3">
        <w:rPr>
          <w:lang w:val="en-US"/>
        </w:rPr>
        <w:t xml:space="preserve">– </w:t>
      </w:r>
      <w:r w:rsidR="00FE7098" w:rsidRPr="004263B3">
        <w:rPr>
          <w:lang w:val="en-US"/>
        </w:rPr>
        <w:t>1</w:t>
      </w:r>
      <w:r w:rsidR="00FE7098" w:rsidRPr="004263B3">
        <w:rPr>
          <w:vertAlign w:val="superscript"/>
          <w:lang w:val="en-US"/>
        </w:rPr>
        <w:t>st</w:t>
      </w:r>
      <w:r w:rsidRPr="004263B3">
        <w:rPr>
          <w:lang w:val="en-US"/>
        </w:rPr>
        <w:t xml:space="preserve"> </w:t>
      </w:r>
      <w:r w:rsidR="00FE7098" w:rsidRPr="004263B3">
        <w:rPr>
          <w:lang w:val="en-US"/>
        </w:rPr>
        <w:t xml:space="preserve">December </w:t>
      </w:r>
      <w:r w:rsidRPr="004263B3">
        <w:rPr>
          <w:lang w:val="en-US"/>
        </w:rPr>
        <w:t>2017</w:t>
      </w:r>
      <w:bookmarkEnd w:id="196"/>
    </w:p>
    <w:p w14:paraId="6B16B8E6" w14:textId="242368E0" w:rsidR="00613122" w:rsidRPr="004263B3" w:rsidRDefault="004263B3" w:rsidP="006451B7">
      <w:pPr>
        <w:pStyle w:val="Reference"/>
        <w:rPr>
          <w:lang w:val="en-US"/>
        </w:rPr>
      </w:pPr>
      <w:bookmarkStart w:id="201" w:name="_Ref503304309"/>
      <w:bookmarkEnd w:id="197"/>
      <w:r w:rsidRPr="004263B3">
        <w:rPr>
          <w:lang w:val="en-US"/>
        </w:rPr>
        <w:t>R2-1800319, Access Control in RRC_CONNECTED, Ericsson, RAN2 NR AH#3, Vancouver, Canada, 22</w:t>
      </w:r>
      <w:r w:rsidRPr="004263B3">
        <w:rPr>
          <w:vertAlign w:val="superscript"/>
          <w:lang w:val="en-US"/>
        </w:rPr>
        <w:t>nd</w:t>
      </w:r>
      <w:r w:rsidRPr="004263B3">
        <w:rPr>
          <w:lang w:val="en-US"/>
        </w:rPr>
        <w:t xml:space="preserve"> – 26</w:t>
      </w:r>
      <w:r w:rsidRPr="004263B3">
        <w:rPr>
          <w:vertAlign w:val="superscript"/>
          <w:lang w:val="en-US"/>
        </w:rPr>
        <w:t>th</w:t>
      </w:r>
      <w:r w:rsidRPr="004263B3">
        <w:rPr>
          <w:lang w:val="en-US"/>
        </w:rPr>
        <w:t xml:space="preserve"> January 2018</w:t>
      </w:r>
      <w:bookmarkEnd w:id="201"/>
    </w:p>
    <w:p w14:paraId="6C18FAF0" w14:textId="4E0D4C6E" w:rsidR="000A61BB" w:rsidRPr="0085433E" w:rsidRDefault="0085433E" w:rsidP="000A61BB">
      <w:pPr>
        <w:pStyle w:val="Reference"/>
        <w:rPr>
          <w:lang w:val="en-US"/>
        </w:rPr>
      </w:pPr>
      <w:bookmarkStart w:id="202" w:name="_Ref492972870"/>
      <w:r w:rsidRPr="0085433E">
        <w:rPr>
          <w:lang w:val="en-US"/>
        </w:rPr>
        <w:t>S1-174624, Reply LS on unified access c</w:t>
      </w:r>
      <w:r w:rsidR="000A61BB" w:rsidRPr="0085433E">
        <w:rPr>
          <w:lang w:val="en-US"/>
        </w:rPr>
        <w:t>ontrol for 5G NR, 3GPP SA1</w:t>
      </w:r>
      <w:bookmarkEnd w:id="202"/>
    </w:p>
    <w:p w14:paraId="71899B9D" w14:textId="18D0DD6F" w:rsidR="000A61BB" w:rsidRPr="0085433E" w:rsidRDefault="0085433E" w:rsidP="000A61BB">
      <w:pPr>
        <w:pStyle w:val="Reference"/>
        <w:rPr>
          <w:lang w:val="en-US"/>
        </w:rPr>
      </w:pPr>
      <w:bookmarkStart w:id="203" w:name="_Ref492972749"/>
      <w:r w:rsidRPr="0085433E">
        <w:rPr>
          <w:lang w:val="en-US"/>
        </w:rPr>
        <w:t>S1-174619</w:t>
      </w:r>
      <w:r w:rsidR="000A61BB" w:rsidRPr="0085433E">
        <w:rPr>
          <w:lang w:val="en-US"/>
        </w:rPr>
        <w:t xml:space="preserve">, Clarification on </w:t>
      </w:r>
      <w:r w:rsidRPr="0085433E">
        <w:rPr>
          <w:lang w:val="en-US"/>
        </w:rPr>
        <w:t xml:space="preserve">unified </w:t>
      </w:r>
      <w:r w:rsidR="000A61BB" w:rsidRPr="0085433E">
        <w:rPr>
          <w:lang w:val="en-US"/>
        </w:rPr>
        <w:t>access control requirement</w:t>
      </w:r>
      <w:r w:rsidRPr="0085433E">
        <w:rPr>
          <w:lang w:val="en-US"/>
        </w:rPr>
        <w:t>s</w:t>
      </w:r>
      <w:r w:rsidR="000A61BB" w:rsidRPr="0085433E">
        <w:rPr>
          <w:lang w:val="en-US"/>
        </w:rPr>
        <w:t xml:space="preserve">,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w:t>
      </w:r>
      <w:r w:rsidR="000A61BB" w:rsidRPr="0085433E">
        <w:rPr>
          <w:lang w:val="en-US"/>
        </w:rPr>
        <w:t xml:space="preserve">, </w:t>
      </w:r>
      <w:r w:rsidRPr="0085433E">
        <w:rPr>
          <w:lang w:val="en-US"/>
        </w:rPr>
        <w:t>Reno, Nevada</w:t>
      </w:r>
      <w:r w:rsidR="000A61BB" w:rsidRPr="0085433E">
        <w:rPr>
          <w:lang w:val="en-US"/>
        </w:rPr>
        <w:t xml:space="preserve">, </w:t>
      </w:r>
      <w:r w:rsidRPr="0085433E">
        <w:rPr>
          <w:lang w:val="en-US"/>
        </w:rPr>
        <w:t>USA</w:t>
      </w:r>
      <w:r w:rsidR="000A61BB" w:rsidRPr="0085433E">
        <w:rPr>
          <w:lang w:val="en-US"/>
        </w:rPr>
        <w:t xml:space="preserve">, </w:t>
      </w:r>
      <w:r w:rsidRPr="0085433E">
        <w:rPr>
          <w:lang w:val="en-US"/>
        </w:rPr>
        <w:t>27 November – 1 December</w:t>
      </w:r>
      <w:r w:rsidR="000A61BB" w:rsidRPr="0085433E">
        <w:rPr>
          <w:lang w:val="en-US"/>
        </w:rPr>
        <w:t xml:space="preserve"> 2017</w:t>
      </w:r>
      <w:bookmarkEnd w:id="203"/>
    </w:p>
    <w:p w14:paraId="38CD4469" w14:textId="101A521A" w:rsidR="00322D1C" w:rsidRPr="004263B3" w:rsidRDefault="000A61BB" w:rsidP="004263B3">
      <w:pPr>
        <w:pStyle w:val="Reference"/>
        <w:rPr>
          <w:lang w:val="en-US"/>
        </w:rPr>
      </w:pPr>
      <w:bookmarkStart w:id="204" w:name="_Ref492972767"/>
      <w:r w:rsidRPr="0085433E">
        <w:rPr>
          <w:lang w:val="en-US"/>
        </w:rPr>
        <w:t>3GPP TS 22.261, Service requi</w:t>
      </w:r>
      <w:r w:rsidR="0097257F">
        <w:rPr>
          <w:lang w:val="en-US"/>
        </w:rPr>
        <w:t>rements for the 5G system, v15.3</w:t>
      </w:r>
      <w:r w:rsidRPr="0085433E">
        <w:rPr>
          <w:lang w:val="en-US"/>
        </w:rPr>
        <w:t>.0, 2017-</w:t>
      </w:r>
      <w:bookmarkEnd w:id="198"/>
      <w:bookmarkEnd w:id="199"/>
      <w:bookmarkEnd w:id="204"/>
      <w:r w:rsidR="0097257F">
        <w:rPr>
          <w:lang w:val="en-US"/>
        </w:rPr>
        <w:t>12</w:t>
      </w:r>
    </w:p>
    <w:bookmarkEnd w:id="200"/>
    <w:p w14:paraId="245902F2" w14:textId="6BFA30EA" w:rsidR="006451B7" w:rsidRPr="00FB5996" w:rsidRDefault="006451B7" w:rsidP="009A42D8">
      <w:pPr>
        <w:pStyle w:val="Reference"/>
        <w:numPr>
          <w:ilvl w:val="0"/>
          <w:numId w:val="0"/>
        </w:numPr>
        <w:rPr>
          <w:rFonts w:cs="Arial"/>
          <w:highlight w:val="yellow"/>
          <w:lang w:val="en-US"/>
        </w:rPr>
      </w:pPr>
    </w:p>
    <w:sectPr w:rsidR="006451B7" w:rsidRPr="00FB59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EDAD" w14:textId="77777777" w:rsidR="00325852" w:rsidRDefault="00325852">
      <w:r>
        <w:separator/>
      </w:r>
    </w:p>
  </w:endnote>
  <w:endnote w:type="continuationSeparator" w:id="0">
    <w:p w14:paraId="04F301EB" w14:textId="77777777" w:rsidR="00325852" w:rsidRDefault="0032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6204" w14:textId="77777777" w:rsidR="00325852" w:rsidRDefault="00325852">
      <w:r>
        <w:separator/>
      </w:r>
    </w:p>
  </w:footnote>
  <w:footnote w:type="continuationSeparator" w:id="0">
    <w:p w14:paraId="59E30810" w14:textId="77777777" w:rsidR="00325852" w:rsidRDefault="00325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498008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171D5"/>
    <w:multiLevelType w:val="hybridMultilevel"/>
    <w:tmpl w:val="9B1AB9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0BB4"/>
    <w:multiLevelType w:val="hybridMultilevel"/>
    <w:tmpl w:val="3C4474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952EA"/>
    <w:multiLevelType w:val="hybridMultilevel"/>
    <w:tmpl w:val="579EC4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0E6B35"/>
    <w:multiLevelType w:val="hybridMultilevel"/>
    <w:tmpl w:val="953A48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F4F217D"/>
    <w:multiLevelType w:val="hybridMultilevel"/>
    <w:tmpl w:val="E9DAF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ED110A"/>
    <w:multiLevelType w:val="hybridMultilevel"/>
    <w:tmpl w:val="73D2D074"/>
    <w:lvl w:ilvl="0" w:tplc="42565F3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10173C4"/>
    <w:multiLevelType w:val="hybridMultilevel"/>
    <w:tmpl w:val="2DCE8664"/>
    <w:lvl w:ilvl="0" w:tplc="32BCD5AE">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3"/>
  </w:num>
  <w:num w:numId="17">
    <w:abstractNumId w:val="18"/>
  </w:num>
  <w:num w:numId="18">
    <w:abstractNumId w:val="9"/>
  </w:num>
  <w:num w:numId="19">
    <w:abstractNumId w:val="5"/>
  </w:num>
  <w:num w:numId="20">
    <w:abstractNumId w:val="17"/>
  </w:num>
  <w:num w:numId="21">
    <w:abstractNumId w:val="20"/>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86F"/>
    <w:rsid w:val="00011B28"/>
    <w:rsid w:val="00015D15"/>
    <w:rsid w:val="0002564D"/>
    <w:rsid w:val="00025ECA"/>
    <w:rsid w:val="000325B8"/>
    <w:rsid w:val="00034C15"/>
    <w:rsid w:val="00036BA1"/>
    <w:rsid w:val="000422E2"/>
    <w:rsid w:val="00042F22"/>
    <w:rsid w:val="000444EF"/>
    <w:rsid w:val="00052A07"/>
    <w:rsid w:val="000534E3"/>
    <w:rsid w:val="0005606A"/>
    <w:rsid w:val="000563ED"/>
    <w:rsid w:val="00057117"/>
    <w:rsid w:val="000616E7"/>
    <w:rsid w:val="0006487E"/>
    <w:rsid w:val="00065E1A"/>
    <w:rsid w:val="00066CC0"/>
    <w:rsid w:val="00072CE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D605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E1B"/>
    <w:rsid w:val="00132FD0"/>
    <w:rsid w:val="001344C0"/>
    <w:rsid w:val="001346FA"/>
    <w:rsid w:val="00135252"/>
    <w:rsid w:val="00137AB5"/>
    <w:rsid w:val="00137F0B"/>
    <w:rsid w:val="00142D99"/>
    <w:rsid w:val="00144DC0"/>
    <w:rsid w:val="00151E23"/>
    <w:rsid w:val="00152084"/>
    <w:rsid w:val="001526E0"/>
    <w:rsid w:val="001551B5"/>
    <w:rsid w:val="001659C1"/>
    <w:rsid w:val="00173A8E"/>
    <w:rsid w:val="00177795"/>
    <w:rsid w:val="001812A5"/>
    <w:rsid w:val="0018143F"/>
    <w:rsid w:val="00186B7F"/>
    <w:rsid w:val="001900EF"/>
    <w:rsid w:val="001906CE"/>
    <w:rsid w:val="00190AC1"/>
    <w:rsid w:val="0019341A"/>
    <w:rsid w:val="00197DF9"/>
    <w:rsid w:val="001A1987"/>
    <w:rsid w:val="001A2564"/>
    <w:rsid w:val="001A3903"/>
    <w:rsid w:val="001A6173"/>
    <w:rsid w:val="001A6CBA"/>
    <w:rsid w:val="001B0D97"/>
    <w:rsid w:val="001B5A5D"/>
    <w:rsid w:val="001C1CE5"/>
    <w:rsid w:val="001C3D2A"/>
    <w:rsid w:val="001D51BA"/>
    <w:rsid w:val="001D6342"/>
    <w:rsid w:val="001D6D53"/>
    <w:rsid w:val="001D6D7B"/>
    <w:rsid w:val="001E0E7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23B"/>
    <w:rsid w:val="00220600"/>
    <w:rsid w:val="002224DB"/>
    <w:rsid w:val="00223FCB"/>
    <w:rsid w:val="002252C3"/>
    <w:rsid w:val="00225C54"/>
    <w:rsid w:val="00230765"/>
    <w:rsid w:val="002319E4"/>
    <w:rsid w:val="00235632"/>
    <w:rsid w:val="00235872"/>
    <w:rsid w:val="002412F9"/>
    <w:rsid w:val="00241559"/>
    <w:rsid w:val="002435B3"/>
    <w:rsid w:val="002458EB"/>
    <w:rsid w:val="002500C8"/>
    <w:rsid w:val="00256492"/>
    <w:rsid w:val="00257543"/>
    <w:rsid w:val="002617E7"/>
    <w:rsid w:val="00263FF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B8"/>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4C1"/>
    <w:rsid w:val="003203ED"/>
    <w:rsid w:val="00322C9F"/>
    <w:rsid w:val="00322D1C"/>
    <w:rsid w:val="00324D23"/>
    <w:rsid w:val="00325852"/>
    <w:rsid w:val="003276F2"/>
    <w:rsid w:val="00331751"/>
    <w:rsid w:val="00334579"/>
    <w:rsid w:val="00335858"/>
    <w:rsid w:val="00336BDA"/>
    <w:rsid w:val="00340FC9"/>
    <w:rsid w:val="00342BD7"/>
    <w:rsid w:val="00343A07"/>
    <w:rsid w:val="00346DB5"/>
    <w:rsid w:val="003477B1"/>
    <w:rsid w:val="00350968"/>
    <w:rsid w:val="00353D19"/>
    <w:rsid w:val="0035491B"/>
    <w:rsid w:val="00356BBA"/>
    <w:rsid w:val="00357380"/>
    <w:rsid w:val="003602D9"/>
    <w:rsid w:val="003604CE"/>
    <w:rsid w:val="0036509B"/>
    <w:rsid w:val="00370E47"/>
    <w:rsid w:val="003727AC"/>
    <w:rsid w:val="003742AC"/>
    <w:rsid w:val="00377CE1"/>
    <w:rsid w:val="00385BF0"/>
    <w:rsid w:val="003939FF"/>
    <w:rsid w:val="003A2223"/>
    <w:rsid w:val="003A2A0F"/>
    <w:rsid w:val="003A45A1"/>
    <w:rsid w:val="003A5B0A"/>
    <w:rsid w:val="003A6BAC"/>
    <w:rsid w:val="003A7EF3"/>
    <w:rsid w:val="003B11C0"/>
    <w:rsid w:val="003B159C"/>
    <w:rsid w:val="003B369F"/>
    <w:rsid w:val="003B36A3"/>
    <w:rsid w:val="003B460B"/>
    <w:rsid w:val="003B7156"/>
    <w:rsid w:val="003B7FE5"/>
    <w:rsid w:val="003C11C8"/>
    <w:rsid w:val="003C2702"/>
    <w:rsid w:val="003C7806"/>
    <w:rsid w:val="003D109F"/>
    <w:rsid w:val="003D2478"/>
    <w:rsid w:val="003D3C45"/>
    <w:rsid w:val="003D3E7D"/>
    <w:rsid w:val="003D5B1F"/>
    <w:rsid w:val="003E15FA"/>
    <w:rsid w:val="003E55E4"/>
    <w:rsid w:val="003E74E3"/>
    <w:rsid w:val="003F05C7"/>
    <w:rsid w:val="003F2CD4"/>
    <w:rsid w:val="003F6BBE"/>
    <w:rsid w:val="004000E8"/>
    <w:rsid w:val="00402E2B"/>
    <w:rsid w:val="0040512B"/>
    <w:rsid w:val="00405CA5"/>
    <w:rsid w:val="00407CD3"/>
    <w:rsid w:val="00410134"/>
    <w:rsid w:val="004101D7"/>
    <w:rsid w:val="00410B72"/>
    <w:rsid w:val="00410F18"/>
    <w:rsid w:val="0041263E"/>
    <w:rsid w:val="00413AAC"/>
    <w:rsid w:val="00421105"/>
    <w:rsid w:val="004242F4"/>
    <w:rsid w:val="004263B3"/>
    <w:rsid w:val="00427248"/>
    <w:rsid w:val="00437447"/>
    <w:rsid w:val="00441A92"/>
    <w:rsid w:val="00444F56"/>
    <w:rsid w:val="004455B8"/>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2A2D"/>
    <w:rsid w:val="004B7C0C"/>
    <w:rsid w:val="004C2DB9"/>
    <w:rsid w:val="004C3898"/>
    <w:rsid w:val="004D36B1"/>
    <w:rsid w:val="004D7EBD"/>
    <w:rsid w:val="004E2680"/>
    <w:rsid w:val="004E28F9"/>
    <w:rsid w:val="004E2C37"/>
    <w:rsid w:val="004E462E"/>
    <w:rsid w:val="004E56DC"/>
    <w:rsid w:val="004E76F4"/>
    <w:rsid w:val="004E7EF0"/>
    <w:rsid w:val="004F0B4E"/>
    <w:rsid w:val="004F0B6C"/>
    <w:rsid w:val="004F126C"/>
    <w:rsid w:val="004F2078"/>
    <w:rsid w:val="004F380B"/>
    <w:rsid w:val="004F4DA3"/>
    <w:rsid w:val="00506557"/>
    <w:rsid w:val="0050677A"/>
    <w:rsid w:val="005108D8"/>
    <w:rsid w:val="005116F9"/>
    <w:rsid w:val="005153A7"/>
    <w:rsid w:val="00516B44"/>
    <w:rsid w:val="005219CF"/>
    <w:rsid w:val="00534B59"/>
    <w:rsid w:val="00536759"/>
    <w:rsid w:val="00537C62"/>
    <w:rsid w:val="00546970"/>
    <w:rsid w:val="00554E19"/>
    <w:rsid w:val="00555B7D"/>
    <w:rsid w:val="0056121F"/>
    <w:rsid w:val="0056318B"/>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5F7BD2"/>
    <w:rsid w:val="0060283C"/>
    <w:rsid w:val="00604F14"/>
    <w:rsid w:val="00611B83"/>
    <w:rsid w:val="00613122"/>
    <w:rsid w:val="00613257"/>
    <w:rsid w:val="00614CFF"/>
    <w:rsid w:val="006162D4"/>
    <w:rsid w:val="006174D2"/>
    <w:rsid w:val="00620A5D"/>
    <w:rsid w:val="00620A71"/>
    <w:rsid w:val="00620D80"/>
    <w:rsid w:val="0062135C"/>
    <w:rsid w:val="006234A6"/>
    <w:rsid w:val="00630001"/>
    <w:rsid w:val="006311B3"/>
    <w:rsid w:val="00631CA0"/>
    <w:rsid w:val="0063284C"/>
    <w:rsid w:val="00636398"/>
    <w:rsid w:val="006368D3"/>
    <w:rsid w:val="006377EC"/>
    <w:rsid w:val="0064151F"/>
    <w:rsid w:val="00641533"/>
    <w:rsid w:val="0064208D"/>
    <w:rsid w:val="00643475"/>
    <w:rsid w:val="0064396A"/>
    <w:rsid w:val="00644F56"/>
    <w:rsid w:val="006451B7"/>
    <w:rsid w:val="0064624E"/>
    <w:rsid w:val="00650A95"/>
    <w:rsid w:val="00650AB9"/>
    <w:rsid w:val="006529A7"/>
    <w:rsid w:val="00655733"/>
    <w:rsid w:val="00655ACD"/>
    <w:rsid w:val="00656A92"/>
    <w:rsid w:val="00656DDE"/>
    <w:rsid w:val="00656E49"/>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6"/>
    <w:rsid w:val="00683ECE"/>
    <w:rsid w:val="0069016A"/>
    <w:rsid w:val="00695FC2"/>
    <w:rsid w:val="00696949"/>
    <w:rsid w:val="00697052"/>
    <w:rsid w:val="006A46FB"/>
    <w:rsid w:val="006A5E28"/>
    <w:rsid w:val="006A697B"/>
    <w:rsid w:val="006A6C3A"/>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3BC"/>
    <w:rsid w:val="007148D3"/>
    <w:rsid w:val="00715B9A"/>
    <w:rsid w:val="00716B74"/>
    <w:rsid w:val="00726EA6"/>
    <w:rsid w:val="00727208"/>
    <w:rsid w:val="007273D7"/>
    <w:rsid w:val="00727680"/>
    <w:rsid w:val="00731019"/>
    <w:rsid w:val="007348B1"/>
    <w:rsid w:val="007362A6"/>
    <w:rsid w:val="00736D7D"/>
    <w:rsid w:val="00740E58"/>
    <w:rsid w:val="007445A0"/>
    <w:rsid w:val="00744775"/>
    <w:rsid w:val="0074524B"/>
    <w:rsid w:val="00747D8B"/>
    <w:rsid w:val="00751228"/>
    <w:rsid w:val="00751596"/>
    <w:rsid w:val="007571E1"/>
    <w:rsid w:val="007573C0"/>
    <w:rsid w:val="007604B2"/>
    <w:rsid w:val="00765281"/>
    <w:rsid w:val="00766BAD"/>
    <w:rsid w:val="007730BD"/>
    <w:rsid w:val="007755F2"/>
    <w:rsid w:val="00776904"/>
    <w:rsid w:val="00776971"/>
    <w:rsid w:val="0078177E"/>
    <w:rsid w:val="0078304C"/>
    <w:rsid w:val="00783673"/>
    <w:rsid w:val="00785490"/>
    <w:rsid w:val="00790F2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83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33E"/>
    <w:rsid w:val="00854F97"/>
    <w:rsid w:val="00856911"/>
    <w:rsid w:val="00866FD4"/>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5BD"/>
    <w:rsid w:val="008C0C99"/>
    <w:rsid w:val="008C2017"/>
    <w:rsid w:val="008C4958"/>
    <w:rsid w:val="008C4BAA"/>
    <w:rsid w:val="008C6AE8"/>
    <w:rsid w:val="008C7573"/>
    <w:rsid w:val="008D34F1"/>
    <w:rsid w:val="008D39D8"/>
    <w:rsid w:val="008D6D1A"/>
    <w:rsid w:val="008E065E"/>
    <w:rsid w:val="008E0927"/>
    <w:rsid w:val="008E1909"/>
    <w:rsid w:val="008E29EB"/>
    <w:rsid w:val="008F1EAB"/>
    <w:rsid w:val="008F3231"/>
    <w:rsid w:val="008F33DC"/>
    <w:rsid w:val="008F3577"/>
    <w:rsid w:val="008F477F"/>
    <w:rsid w:val="00902350"/>
    <w:rsid w:val="00903171"/>
    <w:rsid w:val="0090336B"/>
    <w:rsid w:val="009053AA"/>
    <w:rsid w:val="00906939"/>
    <w:rsid w:val="00910B7D"/>
    <w:rsid w:val="00911DFB"/>
    <w:rsid w:val="009139D9"/>
    <w:rsid w:val="00914AD8"/>
    <w:rsid w:val="00914DB8"/>
    <w:rsid w:val="00916079"/>
    <w:rsid w:val="00917CE9"/>
    <w:rsid w:val="00920BF2"/>
    <w:rsid w:val="00922010"/>
    <w:rsid w:val="009232F1"/>
    <w:rsid w:val="00931BD9"/>
    <w:rsid w:val="009368F3"/>
    <w:rsid w:val="00941636"/>
    <w:rsid w:val="00943742"/>
    <w:rsid w:val="0094426F"/>
    <w:rsid w:val="009447C6"/>
    <w:rsid w:val="00945C05"/>
    <w:rsid w:val="00946945"/>
    <w:rsid w:val="00947713"/>
    <w:rsid w:val="00950DE7"/>
    <w:rsid w:val="00953920"/>
    <w:rsid w:val="00953D47"/>
    <w:rsid w:val="0095681E"/>
    <w:rsid w:val="009572D4"/>
    <w:rsid w:val="00961921"/>
    <w:rsid w:val="0096430A"/>
    <w:rsid w:val="0096554B"/>
    <w:rsid w:val="0096584A"/>
    <w:rsid w:val="00971F08"/>
    <w:rsid w:val="0097257F"/>
    <w:rsid w:val="0097603D"/>
    <w:rsid w:val="00976949"/>
    <w:rsid w:val="00980477"/>
    <w:rsid w:val="00985253"/>
    <w:rsid w:val="009853B3"/>
    <w:rsid w:val="00990630"/>
    <w:rsid w:val="00991761"/>
    <w:rsid w:val="00994DCA"/>
    <w:rsid w:val="009960EC"/>
    <w:rsid w:val="009970DD"/>
    <w:rsid w:val="009A0FBA"/>
    <w:rsid w:val="009A1601"/>
    <w:rsid w:val="009A42D8"/>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6B2F"/>
    <w:rsid w:val="009E7EC8"/>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794"/>
    <w:rsid w:val="00A657D7"/>
    <w:rsid w:val="00A660AC"/>
    <w:rsid w:val="00A66F55"/>
    <w:rsid w:val="00A67E6C"/>
    <w:rsid w:val="00A71B99"/>
    <w:rsid w:val="00A739D0"/>
    <w:rsid w:val="00A761D4"/>
    <w:rsid w:val="00A77EC4"/>
    <w:rsid w:val="00A8189A"/>
    <w:rsid w:val="00A92879"/>
    <w:rsid w:val="00A9442A"/>
    <w:rsid w:val="00AA016F"/>
    <w:rsid w:val="00AA1ED6"/>
    <w:rsid w:val="00AA51D6"/>
    <w:rsid w:val="00AB0BC8"/>
    <w:rsid w:val="00AB11CA"/>
    <w:rsid w:val="00AB14D9"/>
    <w:rsid w:val="00AB4AB8"/>
    <w:rsid w:val="00AB655E"/>
    <w:rsid w:val="00AC007F"/>
    <w:rsid w:val="00AC2ECD"/>
    <w:rsid w:val="00AC307F"/>
    <w:rsid w:val="00AC3119"/>
    <w:rsid w:val="00AC4492"/>
    <w:rsid w:val="00AC49FB"/>
    <w:rsid w:val="00AC5A10"/>
    <w:rsid w:val="00AD0AA3"/>
    <w:rsid w:val="00AD1855"/>
    <w:rsid w:val="00AD3F94"/>
    <w:rsid w:val="00AD4A5A"/>
    <w:rsid w:val="00AD64B0"/>
    <w:rsid w:val="00AE27AC"/>
    <w:rsid w:val="00AE3743"/>
    <w:rsid w:val="00AE40E0"/>
    <w:rsid w:val="00AE4DBA"/>
    <w:rsid w:val="00AE4F07"/>
    <w:rsid w:val="00AF1C5D"/>
    <w:rsid w:val="00AF2019"/>
    <w:rsid w:val="00AF42D7"/>
    <w:rsid w:val="00B006FE"/>
    <w:rsid w:val="00B007CB"/>
    <w:rsid w:val="00B02AA9"/>
    <w:rsid w:val="00B02FA3"/>
    <w:rsid w:val="00B05084"/>
    <w:rsid w:val="00B157F9"/>
    <w:rsid w:val="00B20256"/>
    <w:rsid w:val="00B20D09"/>
    <w:rsid w:val="00B2763F"/>
    <w:rsid w:val="00B27AAC"/>
    <w:rsid w:val="00B30929"/>
    <w:rsid w:val="00B36ED5"/>
    <w:rsid w:val="00B372AA"/>
    <w:rsid w:val="00B40445"/>
    <w:rsid w:val="00B41888"/>
    <w:rsid w:val="00B45A52"/>
    <w:rsid w:val="00B46175"/>
    <w:rsid w:val="00B6188F"/>
    <w:rsid w:val="00B664C7"/>
    <w:rsid w:val="00B66666"/>
    <w:rsid w:val="00B739F6"/>
    <w:rsid w:val="00B773A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EF2"/>
    <w:rsid w:val="00BD48AC"/>
    <w:rsid w:val="00BD5F1A"/>
    <w:rsid w:val="00BE1234"/>
    <w:rsid w:val="00BE2FA6"/>
    <w:rsid w:val="00BE333F"/>
    <w:rsid w:val="00BE7406"/>
    <w:rsid w:val="00BE7603"/>
    <w:rsid w:val="00BF2E8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79E"/>
    <w:rsid w:val="00C279B5"/>
    <w:rsid w:val="00C27C45"/>
    <w:rsid w:val="00C3719D"/>
    <w:rsid w:val="00C524AC"/>
    <w:rsid w:val="00C54995"/>
    <w:rsid w:val="00C54D41"/>
    <w:rsid w:val="00C60783"/>
    <w:rsid w:val="00C61112"/>
    <w:rsid w:val="00C64672"/>
    <w:rsid w:val="00C70697"/>
    <w:rsid w:val="00C72EF4"/>
    <w:rsid w:val="00C75D2F"/>
    <w:rsid w:val="00C767BE"/>
    <w:rsid w:val="00C76E3C"/>
    <w:rsid w:val="00C81568"/>
    <w:rsid w:val="00C9027A"/>
    <w:rsid w:val="00C9068E"/>
    <w:rsid w:val="00C93C4B"/>
    <w:rsid w:val="00C944AB"/>
    <w:rsid w:val="00C95B40"/>
    <w:rsid w:val="00CA1ED8"/>
    <w:rsid w:val="00CA7CA9"/>
    <w:rsid w:val="00CB1F63"/>
    <w:rsid w:val="00CB7170"/>
    <w:rsid w:val="00CC040E"/>
    <w:rsid w:val="00CC111F"/>
    <w:rsid w:val="00CC2011"/>
    <w:rsid w:val="00CC3EA0"/>
    <w:rsid w:val="00CC5A76"/>
    <w:rsid w:val="00CC63CF"/>
    <w:rsid w:val="00CC7B45"/>
    <w:rsid w:val="00CD1188"/>
    <w:rsid w:val="00CD2ED1"/>
    <w:rsid w:val="00CD337B"/>
    <w:rsid w:val="00CE0424"/>
    <w:rsid w:val="00CE7561"/>
    <w:rsid w:val="00CF1354"/>
    <w:rsid w:val="00CF3B1F"/>
    <w:rsid w:val="00CF3BF6"/>
    <w:rsid w:val="00CF625B"/>
    <w:rsid w:val="00CF687E"/>
    <w:rsid w:val="00D03407"/>
    <w:rsid w:val="00D0349B"/>
    <w:rsid w:val="00D068A6"/>
    <w:rsid w:val="00D10249"/>
    <w:rsid w:val="00D115C3"/>
    <w:rsid w:val="00D11897"/>
    <w:rsid w:val="00D13135"/>
    <w:rsid w:val="00D13E4E"/>
    <w:rsid w:val="00D201C2"/>
    <w:rsid w:val="00D239A7"/>
    <w:rsid w:val="00D23F47"/>
    <w:rsid w:val="00D24E59"/>
    <w:rsid w:val="00D31464"/>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C61"/>
    <w:rsid w:val="00D753E3"/>
    <w:rsid w:val="00D77B1D"/>
    <w:rsid w:val="00D8021F"/>
    <w:rsid w:val="00D80383"/>
    <w:rsid w:val="00D823C6"/>
    <w:rsid w:val="00D86CA3"/>
    <w:rsid w:val="00D871CE"/>
    <w:rsid w:val="00D90F6B"/>
    <w:rsid w:val="00D917BD"/>
    <w:rsid w:val="00D9196D"/>
    <w:rsid w:val="00D92982"/>
    <w:rsid w:val="00DA2F19"/>
    <w:rsid w:val="00DA305E"/>
    <w:rsid w:val="00DA5417"/>
    <w:rsid w:val="00DA56E8"/>
    <w:rsid w:val="00DB0A9F"/>
    <w:rsid w:val="00DB377D"/>
    <w:rsid w:val="00DC25EC"/>
    <w:rsid w:val="00DC2D36"/>
    <w:rsid w:val="00DC53EF"/>
    <w:rsid w:val="00DD60B8"/>
    <w:rsid w:val="00DE5608"/>
    <w:rsid w:val="00DE58D0"/>
    <w:rsid w:val="00DE654F"/>
    <w:rsid w:val="00DF0B6E"/>
    <w:rsid w:val="00DF15E0"/>
    <w:rsid w:val="00DF37A0"/>
    <w:rsid w:val="00DF480E"/>
    <w:rsid w:val="00E02FA3"/>
    <w:rsid w:val="00E04CC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8E5"/>
    <w:rsid w:val="00E446F1"/>
    <w:rsid w:val="00E46886"/>
    <w:rsid w:val="00E47AEF"/>
    <w:rsid w:val="00E53B75"/>
    <w:rsid w:val="00E54E3B"/>
    <w:rsid w:val="00E57565"/>
    <w:rsid w:val="00E63838"/>
    <w:rsid w:val="00E64434"/>
    <w:rsid w:val="00E67C51"/>
    <w:rsid w:val="00E72EFC"/>
    <w:rsid w:val="00E7453F"/>
    <w:rsid w:val="00E758EC"/>
    <w:rsid w:val="00E8112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777"/>
    <w:rsid w:val="00EE5469"/>
    <w:rsid w:val="00EF18FE"/>
    <w:rsid w:val="00EF5787"/>
    <w:rsid w:val="00EF60D0"/>
    <w:rsid w:val="00F0528D"/>
    <w:rsid w:val="00F06C67"/>
    <w:rsid w:val="00F06D48"/>
    <w:rsid w:val="00F06DFD"/>
    <w:rsid w:val="00F071D1"/>
    <w:rsid w:val="00F07533"/>
    <w:rsid w:val="00F10629"/>
    <w:rsid w:val="00F131FA"/>
    <w:rsid w:val="00F15FA5"/>
    <w:rsid w:val="00F209B7"/>
    <w:rsid w:val="00F2376F"/>
    <w:rsid w:val="00F243D8"/>
    <w:rsid w:val="00F27FD3"/>
    <w:rsid w:val="00F30828"/>
    <w:rsid w:val="00F313D6"/>
    <w:rsid w:val="00F40F0C"/>
    <w:rsid w:val="00F41C4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D57"/>
    <w:rsid w:val="00F76EFA"/>
    <w:rsid w:val="00F7710B"/>
    <w:rsid w:val="00F804BE"/>
    <w:rsid w:val="00F817CE"/>
    <w:rsid w:val="00F8456C"/>
    <w:rsid w:val="00F859D8"/>
    <w:rsid w:val="00F868F5"/>
    <w:rsid w:val="00F9056A"/>
    <w:rsid w:val="00F90F8D"/>
    <w:rsid w:val="00F92782"/>
    <w:rsid w:val="00F93AA9"/>
    <w:rsid w:val="00F96985"/>
    <w:rsid w:val="00F97838"/>
    <w:rsid w:val="00FA2BB3"/>
    <w:rsid w:val="00FB4C80"/>
    <w:rsid w:val="00FB5996"/>
    <w:rsid w:val="00FB6A6A"/>
    <w:rsid w:val="00FC7429"/>
    <w:rsid w:val="00FD07F6"/>
    <w:rsid w:val="00FD1EC8"/>
    <w:rsid w:val="00FD47ED"/>
    <w:rsid w:val="00FD74DB"/>
    <w:rsid w:val="00FD7660"/>
    <w:rsid w:val="00FE0655"/>
    <w:rsid w:val="00FE2365"/>
    <w:rsid w:val="00FE4C7B"/>
    <w:rsid w:val="00FE7098"/>
    <w:rsid w:val="00FE7336"/>
    <w:rsid w:val="00FE787C"/>
    <w:rsid w:val="00FF45A5"/>
    <w:rsid w:val="00FF5C91"/>
    <w:rsid w:val="00FF6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09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rsid w:val="003650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09B"/>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pPr>
    <w:rPr>
      <w:noProof/>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pPr>
    <w:rPr>
      <w:color w:val="FF0000"/>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rsid w:val="00683366"/>
    <w:pPr>
      <w:spacing w:after="180"/>
    </w:pPr>
  </w:style>
  <w:style w:type="paragraph" w:customStyle="1" w:styleId="B2">
    <w:name w:val="B2"/>
    <w:basedOn w:val="List2"/>
    <w:rsid w:val="00683366"/>
    <w:pPr>
      <w:spacing w:after="180"/>
    </w:pPr>
  </w:style>
  <w:style w:type="paragraph" w:customStyle="1" w:styleId="B3">
    <w:name w:val="B3"/>
    <w:basedOn w:val="List3"/>
    <w:rsid w:val="00683366"/>
    <w:pPr>
      <w:spacing w:after="180"/>
    </w:pPr>
  </w:style>
  <w:style w:type="paragraph" w:customStyle="1" w:styleId="B4">
    <w:name w:val="B4"/>
    <w:basedOn w:val="List4"/>
    <w:rsid w:val="00683366"/>
    <w:pPr>
      <w:spacing w:after="180"/>
    </w:p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pPr>
  </w:style>
  <w:style w:type="paragraph" w:customStyle="1" w:styleId="EX">
    <w:name w:val="EX"/>
    <w:basedOn w:val="Normal"/>
    <w:rsid w:val="00683366"/>
    <w:pPr>
      <w:keepLines/>
      <w:spacing w:after="180"/>
      <w:ind w:left="1702" w:hanging="1418"/>
    </w:p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pPr>
    <w:rPr>
      <w:sz w:val="18"/>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p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pPr>
    <w:rPr>
      <w:b/>
    </w:rPr>
  </w:style>
  <w:style w:type="paragraph" w:customStyle="1" w:styleId="Doc-text2">
    <w:name w:val="Doc-text2"/>
    <w:basedOn w:val="Normal"/>
    <w:link w:val="Doc-text2Char"/>
    <w:qFormat/>
    <w:rsid w:val="006833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table" w:styleId="TableGrid">
    <w:name w:val="Table Grid"/>
    <w:basedOn w:val="TableNormal"/>
    <w:rsid w:val="00327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5NUHHDQN7SK2-1476151046-15118</_dlc_DocId>
    <_dlc_DocIdUrl xmlns="f166a696-7b5b-4ccd-9f0c-ffde0cceec81">
      <Url>https://ericsson.sharepoint.com/sites/star/_layouts/15/DocIdRedir.aspx?ID=5NUHHDQN7SK2-1476151046-15118</Url>
      <Description>5NUHHDQN7SK2-1476151046-15118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D8956-892C-469C-B17D-A1D431C32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F70CA-6F4A-4E75-9A64-C8C958981C73}">
  <ds:schemaRefs>
    <ds:schemaRef ds:uri="Microsoft.SharePoint.Taxonomy.ContentTypeSync"/>
  </ds:schemaRefs>
</ds:datastoreItem>
</file>

<file path=customXml/itemProps3.xml><?xml version="1.0" encoding="utf-8"?>
<ds:datastoreItem xmlns:ds="http://schemas.openxmlformats.org/officeDocument/2006/customXml" ds:itemID="{D42248DB-5245-4054-A40B-A48D0F6BACD3}">
  <ds:schemaRefs>
    <ds:schemaRef ds:uri="http://schemas.microsoft.com/sharepoint/events"/>
  </ds:schemaRefs>
</ds:datastoreItem>
</file>

<file path=customXml/itemProps4.xml><?xml version="1.0" encoding="utf-8"?>
<ds:datastoreItem xmlns:ds="http://schemas.openxmlformats.org/officeDocument/2006/customXml" ds:itemID="{A90AA94A-BC99-4D7C-A0C8-8F0FA87FF45E}">
  <ds:schemaRefs>
    <ds:schemaRef ds:uri="http://schemas.microsoft.com/sharepoint/v3/contenttype/forms"/>
  </ds:schemaRefs>
</ds:datastoreItem>
</file>

<file path=customXml/itemProps5.xml><?xml version="1.0" encoding="utf-8"?>
<ds:datastoreItem xmlns:ds="http://schemas.openxmlformats.org/officeDocument/2006/customXml" ds:itemID="{00EEC4CE-BF11-4090-9A56-5C6C55F19D61}">
  <ds:schemaRefs>
    <ds:schemaRef ds:uri="http://purl.org/dc/terms/"/>
    <ds:schemaRef ds:uri="611109f9-ed58-4498-a270-1fb2086a5321"/>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f166a696-7b5b-4ccd-9f0c-ffde0cceec81"/>
    <ds:schemaRef ds:uri="d8762117-8292-4133-b1c7-eab5c6487cfd"/>
    <ds:schemaRef ds:uri="http://schemas.microsoft.com/office/2006/metadata/properties"/>
  </ds:schemaRefs>
</ds:datastoreItem>
</file>

<file path=customXml/itemProps6.xml><?xml version="1.0" encoding="utf-8"?>
<ds:datastoreItem xmlns:ds="http://schemas.openxmlformats.org/officeDocument/2006/customXml" ds:itemID="{2E655A85-03A2-4C50-BB50-8BD56F29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2941</Words>
  <Characters>15133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2017-12-13T12:40:00Z</dcterms:created>
  <dcterms:modified xsi:type="dcterms:W3CDTF">2018-01-11T15:23:00Z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37f39374-6019-49af-b8b5-2b3a752f7e9c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